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0F8" w:rsidRPr="001200F8" w:rsidRDefault="001200F8" w:rsidP="001200F8">
      <w:pPr>
        <w:pStyle w:val="Header"/>
        <w:tabs>
          <w:tab w:val="clear" w:pos="4513"/>
          <w:tab w:val="clear" w:pos="9026"/>
          <w:tab w:val="left" w:pos="7088"/>
        </w:tabs>
        <w:rPr>
          <w:rFonts w:ascii="Montserrat" w:hAnsi="Montserrat"/>
          <w:b/>
          <w:sz w:val="20"/>
          <w:szCs w:val="20"/>
          <w:lang w:val="mi-NZ"/>
        </w:rPr>
      </w:pPr>
      <w:r w:rsidRPr="001200F8">
        <w:rPr>
          <w:rFonts w:ascii="Montserrat" w:hAnsi="Montserrat"/>
          <w:b/>
          <w:noProof/>
          <w:sz w:val="20"/>
          <w:szCs w:val="20"/>
          <w:lang w:eastAsia="en-NZ"/>
        </w:rPr>
        <w:drawing>
          <wp:anchor distT="0" distB="0" distL="114300" distR="114300" simplePos="0" relativeHeight="251659264" behindDoc="0" locked="0" layoutInCell="1" allowOverlap="1" wp14:anchorId="158E9868" wp14:editId="1A7999A6">
            <wp:simplePos x="0" y="0"/>
            <wp:positionH relativeFrom="column">
              <wp:posOffset>2447925</wp:posOffset>
            </wp:positionH>
            <wp:positionV relativeFrom="paragraph">
              <wp:posOffset>-22860</wp:posOffset>
            </wp:positionV>
            <wp:extent cx="914400" cy="1028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Seal.png"/>
                    <pic:cNvPicPr/>
                  </pic:nvPicPr>
                  <pic:blipFill>
                    <a:blip r:embed="rId5">
                      <a:extLst>
                        <a:ext uri="{28A0092B-C50C-407E-A947-70E740481C1C}">
                          <a14:useLocalDpi xmlns:a14="http://schemas.microsoft.com/office/drawing/2010/main" val="0"/>
                        </a:ext>
                      </a:extLst>
                    </a:blip>
                    <a:stretch>
                      <a:fillRect/>
                    </a:stretch>
                  </pic:blipFill>
                  <pic:spPr>
                    <a:xfrm>
                      <a:off x="0" y="0"/>
                      <a:ext cx="914400" cy="1028700"/>
                    </a:xfrm>
                    <a:prstGeom prst="rect">
                      <a:avLst/>
                    </a:prstGeom>
                  </pic:spPr>
                </pic:pic>
              </a:graphicData>
            </a:graphic>
            <wp14:sizeRelH relativeFrom="page">
              <wp14:pctWidth>0</wp14:pctWidth>
            </wp14:sizeRelH>
            <wp14:sizeRelV relativeFrom="page">
              <wp14:pctHeight>0</wp14:pctHeight>
            </wp14:sizeRelV>
          </wp:anchor>
        </w:drawing>
      </w:r>
      <w:r w:rsidRPr="001200F8">
        <w:rPr>
          <w:rFonts w:ascii="Montserrat" w:hAnsi="Montserrat"/>
          <w:b/>
          <w:sz w:val="20"/>
          <w:szCs w:val="20"/>
          <w:lang w:val="mi-NZ"/>
        </w:rPr>
        <w:t>OFFICE OF THE PACIFIC GAMES 2019</w:t>
      </w:r>
      <w:r w:rsidRPr="001200F8">
        <w:rPr>
          <w:rFonts w:ascii="Montserrat" w:hAnsi="Montserrat"/>
          <w:b/>
          <w:sz w:val="20"/>
          <w:szCs w:val="20"/>
          <w:lang w:val="mi-NZ"/>
        </w:rPr>
        <w:tab/>
      </w:r>
    </w:p>
    <w:p w:rsidR="001200F8" w:rsidRPr="001200F8" w:rsidRDefault="001200F8" w:rsidP="001200F8">
      <w:pPr>
        <w:pStyle w:val="Header"/>
        <w:tabs>
          <w:tab w:val="clear" w:pos="9026"/>
          <w:tab w:val="left" w:pos="7088"/>
        </w:tabs>
        <w:rPr>
          <w:rFonts w:ascii="Montserrat" w:hAnsi="Montserrat"/>
          <w:b/>
          <w:sz w:val="20"/>
          <w:szCs w:val="20"/>
          <w:lang w:val="mi-NZ"/>
        </w:rPr>
      </w:pPr>
      <w:r w:rsidRPr="001200F8">
        <w:rPr>
          <w:rFonts w:ascii="Montserrat" w:hAnsi="Montserrat"/>
          <w:b/>
          <w:sz w:val="20"/>
          <w:szCs w:val="20"/>
          <w:lang w:val="mi-NZ"/>
        </w:rPr>
        <w:t>Faleata Sports Complex</w:t>
      </w:r>
      <w:r w:rsidRPr="001200F8">
        <w:rPr>
          <w:rFonts w:ascii="Montserrat" w:hAnsi="Montserrat"/>
          <w:b/>
          <w:sz w:val="20"/>
          <w:szCs w:val="20"/>
          <w:lang w:val="mi-NZ"/>
        </w:rPr>
        <w:tab/>
      </w:r>
      <w:r w:rsidRPr="001200F8">
        <w:rPr>
          <w:rFonts w:ascii="Montserrat" w:hAnsi="Montserrat"/>
          <w:b/>
          <w:sz w:val="20"/>
          <w:szCs w:val="20"/>
          <w:lang w:val="mi-NZ"/>
        </w:rPr>
        <w:tab/>
      </w:r>
    </w:p>
    <w:p w:rsidR="001200F8" w:rsidRPr="001200F8" w:rsidRDefault="001200F8" w:rsidP="001200F8">
      <w:pPr>
        <w:pStyle w:val="Header"/>
        <w:rPr>
          <w:rFonts w:ascii="Montserrat" w:hAnsi="Montserrat"/>
          <w:b/>
          <w:sz w:val="20"/>
          <w:szCs w:val="20"/>
          <w:lang w:val="mi-NZ"/>
        </w:rPr>
      </w:pPr>
      <w:r w:rsidRPr="001200F8">
        <w:rPr>
          <w:rFonts w:ascii="Montserrat" w:hAnsi="Montserrat"/>
          <w:b/>
          <w:sz w:val="20"/>
          <w:szCs w:val="20"/>
          <w:lang w:val="mi-NZ"/>
        </w:rPr>
        <w:t>Tuanaimato</w:t>
      </w:r>
    </w:p>
    <w:p w:rsidR="001200F8" w:rsidRPr="001200F8" w:rsidRDefault="001200F8" w:rsidP="001200F8">
      <w:pPr>
        <w:pStyle w:val="Header"/>
        <w:rPr>
          <w:rFonts w:ascii="Montserrat" w:hAnsi="Montserrat"/>
          <w:b/>
          <w:sz w:val="20"/>
          <w:szCs w:val="20"/>
          <w:lang w:val="mi-NZ"/>
        </w:rPr>
      </w:pPr>
      <w:r w:rsidRPr="001200F8">
        <w:rPr>
          <w:rFonts w:ascii="Montserrat" w:hAnsi="Montserrat"/>
          <w:b/>
          <w:sz w:val="20"/>
          <w:szCs w:val="20"/>
          <w:lang w:val="mi-NZ"/>
        </w:rPr>
        <w:t xml:space="preserve">Email: </w:t>
      </w:r>
      <w:r w:rsidRPr="001200F8">
        <w:rPr>
          <w:sz w:val="20"/>
          <w:szCs w:val="20"/>
        </w:rPr>
        <w:fldChar w:fldCharType="begin"/>
      </w:r>
      <w:r w:rsidRPr="001200F8">
        <w:rPr>
          <w:sz w:val="20"/>
          <w:szCs w:val="20"/>
        </w:rPr>
        <w:instrText xml:space="preserve"> HYPERLINK "mailto:info@samoa2019.ws" </w:instrText>
      </w:r>
      <w:r w:rsidRPr="001200F8">
        <w:rPr>
          <w:sz w:val="20"/>
          <w:szCs w:val="20"/>
        </w:rPr>
        <w:fldChar w:fldCharType="separate"/>
      </w:r>
      <w:r w:rsidRPr="001200F8">
        <w:rPr>
          <w:rStyle w:val="Hyperlink"/>
          <w:rFonts w:ascii="Montserrat" w:hAnsi="Montserrat"/>
          <w:b/>
          <w:sz w:val="20"/>
          <w:szCs w:val="20"/>
          <w:lang w:val="mi-NZ"/>
        </w:rPr>
        <w:t>info@samoa2019.ws</w:t>
      </w:r>
      <w:r w:rsidRPr="001200F8">
        <w:rPr>
          <w:rStyle w:val="Hyperlink"/>
          <w:rFonts w:ascii="Montserrat" w:hAnsi="Montserrat"/>
          <w:b/>
          <w:sz w:val="20"/>
          <w:szCs w:val="20"/>
          <w:lang w:val="mi-NZ"/>
        </w:rPr>
        <w:fldChar w:fldCharType="end"/>
      </w:r>
      <w:r w:rsidRPr="001200F8">
        <w:rPr>
          <w:rFonts w:ascii="Montserrat" w:hAnsi="Montserrat"/>
          <w:b/>
          <w:sz w:val="20"/>
          <w:szCs w:val="20"/>
          <w:lang w:val="mi-NZ"/>
        </w:rPr>
        <w:t xml:space="preserve">  </w:t>
      </w:r>
    </w:p>
    <w:p w:rsidR="001200F8" w:rsidRPr="001200F8" w:rsidRDefault="001200F8" w:rsidP="001200F8">
      <w:pPr>
        <w:tabs>
          <w:tab w:val="left" w:pos="3285"/>
        </w:tabs>
        <w:rPr>
          <w:rFonts w:ascii="Montserrat" w:hAnsi="Montserrat" w:cs="Times New Roman"/>
          <w:b/>
          <w:sz w:val="20"/>
          <w:szCs w:val="20"/>
          <w:lang w:val="mi-NZ"/>
        </w:rPr>
      </w:pPr>
    </w:p>
    <w:p w:rsidR="001200F8" w:rsidRPr="001200F8" w:rsidRDefault="001200F8" w:rsidP="001200F8">
      <w:pPr>
        <w:tabs>
          <w:tab w:val="left" w:pos="3285"/>
        </w:tabs>
        <w:rPr>
          <w:rFonts w:cs="Helvetica Neue"/>
          <w:sz w:val="22"/>
          <w:szCs w:val="22"/>
          <w:lang w:val="en-US"/>
        </w:rPr>
      </w:pPr>
      <w:r w:rsidRPr="001200F8">
        <w:rPr>
          <w:rFonts w:cs="Helvetica Neue"/>
          <w:sz w:val="22"/>
          <w:szCs w:val="22"/>
          <w:lang w:val="en-US"/>
        </w:rPr>
        <w:t>28</w:t>
      </w:r>
      <w:r w:rsidRPr="001200F8">
        <w:rPr>
          <w:rFonts w:cs="Helvetica Neue"/>
          <w:sz w:val="22"/>
          <w:szCs w:val="22"/>
          <w:lang w:val="en-US"/>
        </w:rPr>
        <w:t xml:space="preserve"> January 2019</w:t>
      </w:r>
    </w:p>
    <w:p w:rsidR="001200F8" w:rsidRDefault="001200F8" w:rsidP="001200F8">
      <w:pPr>
        <w:tabs>
          <w:tab w:val="left" w:pos="3285"/>
        </w:tabs>
        <w:jc w:val="center"/>
        <w:rPr>
          <w:rFonts w:asciiTheme="majorHAnsi" w:hAnsiTheme="majorHAnsi"/>
        </w:rPr>
      </w:pPr>
    </w:p>
    <w:p w:rsidR="001200F8" w:rsidRPr="001200F8" w:rsidRDefault="001200F8" w:rsidP="001200F8">
      <w:pPr>
        <w:tabs>
          <w:tab w:val="left" w:pos="3285"/>
        </w:tabs>
        <w:jc w:val="center"/>
        <w:rPr>
          <w:rFonts w:cs="Helvetica Neue"/>
          <w:sz w:val="22"/>
          <w:szCs w:val="22"/>
          <w:lang w:val="en-US"/>
        </w:rPr>
      </w:pPr>
      <w:r w:rsidRPr="001200F8">
        <w:rPr>
          <w:rFonts w:cs="Helvetica Neue"/>
          <w:sz w:val="22"/>
          <w:szCs w:val="22"/>
          <w:lang w:val="en-US"/>
        </w:rPr>
        <w:t>Media Release</w:t>
      </w:r>
    </w:p>
    <w:p w:rsidR="0099541F" w:rsidRPr="0099541F" w:rsidRDefault="0099541F">
      <w:pPr>
        <w:rPr>
          <w:sz w:val="22"/>
          <w:szCs w:val="22"/>
        </w:rPr>
      </w:pPr>
    </w:p>
    <w:p w:rsidR="0099541F" w:rsidRPr="001200F8" w:rsidRDefault="0099541F">
      <w:pPr>
        <w:rPr>
          <w:b/>
          <w:sz w:val="22"/>
          <w:szCs w:val="22"/>
        </w:rPr>
      </w:pPr>
      <w:r w:rsidRPr="001200F8">
        <w:rPr>
          <w:b/>
          <w:sz w:val="22"/>
          <w:szCs w:val="22"/>
        </w:rPr>
        <w:t>Games Village preparations update</w:t>
      </w:r>
    </w:p>
    <w:p w:rsidR="0099541F" w:rsidRDefault="0099541F">
      <w:pPr>
        <w:rPr>
          <w:sz w:val="22"/>
          <w:szCs w:val="22"/>
        </w:rPr>
      </w:pPr>
    </w:p>
    <w:p w:rsidR="0075074B" w:rsidRDefault="0075074B">
      <w:pPr>
        <w:rPr>
          <w:sz w:val="22"/>
          <w:szCs w:val="22"/>
        </w:rPr>
      </w:pPr>
      <w:r>
        <w:rPr>
          <w:rFonts w:ascii="Verdana" w:hAnsi="Verdana"/>
          <w:b/>
          <w:noProof/>
          <w:lang w:eastAsia="en-NZ"/>
        </w:rPr>
        <w:drawing>
          <wp:inline distT="0" distB="0" distL="0" distR="0" wp14:anchorId="6B89F00C" wp14:editId="25CAEF87">
            <wp:extent cx="5179325" cy="2904812"/>
            <wp:effectExtent l="0" t="0" r="2540" b="0"/>
            <wp:docPr id="6" name="Picture 6" descr="\\192.168.1.10\OfficeShare\Accomodation\Images of Faleula\DJI_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168.1.10\OfficeShare\Accomodation\Images of Faleula\DJI_0015.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5239"/>
                    <a:stretch/>
                  </pic:blipFill>
                  <pic:spPr bwMode="auto">
                    <a:xfrm>
                      <a:off x="0" y="0"/>
                      <a:ext cx="5186136" cy="2908632"/>
                    </a:xfrm>
                    <a:prstGeom prst="rect">
                      <a:avLst/>
                    </a:prstGeom>
                    <a:noFill/>
                    <a:ln>
                      <a:noFill/>
                    </a:ln>
                    <a:extLst>
                      <a:ext uri="{53640926-AAD7-44D8-BBD7-CCE9431645EC}">
                        <a14:shadowObscured xmlns:a14="http://schemas.microsoft.com/office/drawing/2010/main"/>
                      </a:ext>
                    </a:extLst>
                  </pic:spPr>
                </pic:pic>
              </a:graphicData>
            </a:graphic>
          </wp:inline>
        </w:drawing>
      </w:r>
    </w:p>
    <w:p w:rsidR="0075074B" w:rsidRPr="0075074B" w:rsidRDefault="0075074B">
      <w:pPr>
        <w:rPr>
          <w:i/>
          <w:color w:val="A6A6A6" w:themeColor="background1" w:themeShade="A6"/>
          <w:sz w:val="20"/>
          <w:szCs w:val="20"/>
        </w:rPr>
      </w:pPr>
      <w:r w:rsidRPr="0075074B">
        <w:rPr>
          <w:i/>
          <w:color w:val="A6A6A6" w:themeColor="background1" w:themeShade="A6"/>
          <w:sz w:val="20"/>
          <w:szCs w:val="20"/>
        </w:rPr>
        <w:t xml:space="preserve">Methodist Church located at the heart of the </w:t>
      </w:r>
      <w:proofErr w:type="spellStart"/>
      <w:r w:rsidRPr="0075074B">
        <w:rPr>
          <w:i/>
          <w:color w:val="A6A6A6" w:themeColor="background1" w:themeShade="A6"/>
          <w:sz w:val="20"/>
          <w:szCs w:val="20"/>
        </w:rPr>
        <w:t>Faleula</w:t>
      </w:r>
      <w:proofErr w:type="spellEnd"/>
      <w:r w:rsidRPr="0075074B">
        <w:rPr>
          <w:i/>
          <w:color w:val="A6A6A6" w:themeColor="background1" w:themeShade="A6"/>
          <w:sz w:val="20"/>
          <w:szCs w:val="20"/>
        </w:rPr>
        <w:t xml:space="preserve"> Methodist Compound which has now been </w:t>
      </w:r>
      <w:r>
        <w:rPr>
          <w:i/>
          <w:color w:val="A6A6A6" w:themeColor="background1" w:themeShade="A6"/>
          <w:sz w:val="20"/>
          <w:szCs w:val="20"/>
        </w:rPr>
        <w:t>announced</w:t>
      </w:r>
      <w:r w:rsidRPr="0075074B">
        <w:rPr>
          <w:i/>
          <w:color w:val="A6A6A6" w:themeColor="background1" w:themeShade="A6"/>
          <w:sz w:val="20"/>
          <w:szCs w:val="20"/>
        </w:rPr>
        <w:t xml:space="preserve"> as the Games Village for PG2019</w:t>
      </w:r>
    </w:p>
    <w:p w:rsidR="0075074B" w:rsidRPr="0075074B" w:rsidRDefault="0075074B">
      <w:pPr>
        <w:rPr>
          <w:i/>
          <w:sz w:val="22"/>
          <w:szCs w:val="22"/>
        </w:rPr>
      </w:pPr>
    </w:p>
    <w:p w:rsidR="0099541F" w:rsidRPr="0099541F" w:rsidRDefault="001200F8" w:rsidP="001200F8">
      <w:pPr>
        <w:jc w:val="both"/>
        <w:rPr>
          <w:rFonts w:cs="Helvetica Neue"/>
          <w:sz w:val="22"/>
          <w:szCs w:val="22"/>
          <w:lang w:val="en-US"/>
        </w:rPr>
      </w:pPr>
      <w:r>
        <w:rPr>
          <w:rFonts w:cs="Helvetica Neue"/>
          <w:sz w:val="22"/>
          <w:szCs w:val="22"/>
          <w:lang w:val="en-US"/>
        </w:rPr>
        <w:t xml:space="preserve">(PACIFIC GAMES OFFICE); </w:t>
      </w:r>
      <w:r w:rsidR="0099541F" w:rsidRPr="0099541F">
        <w:rPr>
          <w:rFonts w:cs="Helvetica Neue"/>
          <w:sz w:val="22"/>
          <w:szCs w:val="22"/>
          <w:lang w:val="en-US"/>
        </w:rPr>
        <w:t xml:space="preserve">In November 2018, </w:t>
      </w:r>
      <w:proofErr w:type="spellStart"/>
      <w:r w:rsidR="0099541F" w:rsidRPr="0099541F">
        <w:rPr>
          <w:rFonts w:cs="Helvetica Neue"/>
          <w:sz w:val="22"/>
          <w:szCs w:val="22"/>
          <w:lang w:val="en-US"/>
        </w:rPr>
        <w:t>Faleula</w:t>
      </w:r>
      <w:proofErr w:type="spellEnd"/>
      <w:r w:rsidR="0099541F" w:rsidRPr="0099541F">
        <w:rPr>
          <w:rFonts w:cs="Helvetica Neue"/>
          <w:sz w:val="22"/>
          <w:szCs w:val="22"/>
          <w:lang w:val="en-US"/>
        </w:rPr>
        <w:t xml:space="preserve"> Methodist Compound was announced as the Games Village. Over 3,500 Athletes and Team Officials are expected for the Samoa 2019 Pacific Games and preparations are underway to accommodate competitors.</w:t>
      </w:r>
    </w:p>
    <w:p w:rsidR="0099541F" w:rsidRPr="0099541F" w:rsidRDefault="0099541F" w:rsidP="001200F8">
      <w:pPr>
        <w:jc w:val="both"/>
        <w:rPr>
          <w:rFonts w:cs="Helvetica Neue"/>
          <w:sz w:val="22"/>
          <w:szCs w:val="22"/>
          <w:lang w:val="en-US"/>
        </w:rPr>
      </w:pPr>
    </w:p>
    <w:p w:rsidR="0099541F" w:rsidRPr="0099541F" w:rsidRDefault="0099541F" w:rsidP="001200F8">
      <w:pPr>
        <w:jc w:val="both"/>
        <w:rPr>
          <w:rFonts w:cs="Helvetica Neue"/>
          <w:sz w:val="22"/>
          <w:szCs w:val="22"/>
          <w:lang w:val="en-US"/>
        </w:rPr>
      </w:pPr>
      <w:r w:rsidRPr="0099541F">
        <w:rPr>
          <w:rFonts w:cs="Helvetica Neue"/>
          <w:sz w:val="22"/>
          <w:szCs w:val="22"/>
          <w:lang w:val="en-US"/>
        </w:rPr>
        <w:t>Sitting on a beautiful half of a square kilo</w:t>
      </w:r>
      <w:r>
        <w:rPr>
          <w:rFonts w:cs="Helvetica Neue"/>
          <w:sz w:val="22"/>
          <w:szCs w:val="22"/>
          <w:lang w:val="en-US"/>
        </w:rPr>
        <w:t>meter</w:t>
      </w:r>
      <w:r w:rsidRPr="0099541F">
        <w:rPr>
          <w:rFonts w:cs="Helvetica Neue"/>
          <w:sz w:val="22"/>
          <w:szCs w:val="22"/>
          <w:lang w:val="en-US"/>
        </w:rPr>
        <w:t>, the Games Village is 15 minutes when driving from the main competition venues and downtown Apia. Comprised of three schools, a large church and 50+ buildings and houses, the Games Village will also feature an Athlete Centre, a Sports Information Centre and Chef de Mission Offices.</w:t>
      </w:r>
    </w:p>
    <w:p w:rsidR="0099541F" w:rsidRPr="0099541F" w:rsidRDefault="0099541F" w:rsidP="001200F8">
      <w:pPr>
        <w:jc w:val="both"/>
        <w:rPr>
          <w:rFonts w:cs="Helvetica Neue"/>
          <w:sz w:val="22"/>
          <w:szCs w:val="22"/>
          <w:lang w:val="en-US"/>
        </w:rPr>
      </w:pPr>
    </w:p>
    <w:p w:rsidR="0099541F" w:rsidRPr="0099541F" w:rsidRDefault="0099541F" w:rsidP="001200F8">
      <w:pPr>
        <w:jc w:val="both"/>
        <w:rPr>
          <w:rFonts w:cs="Helvetica Neue"/>
          <w:sz w:val="22"/>
          <w:szCs w:val="22"/>
          <w:lang w:val="en-US"/>
        </w:rPr>
      </w:pPr>
      <w:r w:rsidRPr="0099541F">
        <w:rPr>
          <w:rFonts w:cs="Helvetica Neue"/>
          <w:sz w:val="22"/>
          <w:szCs w:val="22"/>
          <w:lang w:val="en-US"/>
        </w:rPr>
        <w:t xml:space="preserve">In the Games Village, Athletes and Team Officials will each have their own bed and sleeping arrangements will be in a combination of houses and classrooms. Each country will be allocated a house that can serve as a central hub for their delegation. </w:t>
      </w:r>
    </w:p>
    <w:p w:rsidR="0099541F" w:rsidRPr="0099541F" w:rsidRDefault="0099541F" w:rsidP="001200F8">
      <w:pPr>
        <w:jc w:val="both"/>
        <w:rPr>
          <w:rFonts w:cs="Helvetica Neue"/>
          <w:sz w:val="22"/>
          <w:szCs w:val="22"/>
          <w:lang w:val="en-US"/>
        </w:rPr>
      </w:pPr>
    </w:p>
    <w:p w:rsidR="0099541F" w:rsidRPr="0099541F" w:rsidRDefault="0099541F" w:rsidP="001200F8">
      <w:pPr>
        <w:jc w:val="both"/>
        <w:rPr>
          <w:rFonts w:cs="Helvetica Neue"/>
          <w:sz w:val="22"/>
          <w:szCs w:val="22"/>
          <w:lang w:val="en-US"/>
        </w:rPr>
      </w:pPr>
      <w:r w:rsidRPr="0099541F">
        <w:rPr>
          <w:rFonts w:cs="Helvetica Neue"/>
          <w:sz w:val="22"/>
          <w:szCs w:val="22"/>
          <w:lang w:val="en-US"/>
        </w:rPr>
        <w:t>The Athlete Centre will house services such as banking, merchandise, a convenience store and laundry.</w:t>
      </w:r>
      <w:r>
        <w:rPr>
          <w:rFonts w:cs="Helvetica Neue"/>
          <w:sz w:val="22"/>
          <w:szCs w:val="22"/>
          <w:lang w:val="en-US"/>
        </w:rPr>
        <w:t xml:space="preserve"> </w:t>
      </w:r>
      <w:r w:rsidRPr="0099541F">
        <w:rPr>
          <w:rFonts w:cs="Helvetica Neue"/>
          <w:sz w:val="22"/>
          <w:szCs w:val="22"/>
          <w:lang w:val="en-US"/>
        </w:rPr>
        <w:t xml:space="preserve">The Sports Information Centre is set up for Team Officials to access official results and arrange training times at approved training venues. </w:t>
      </w:r>
    </w:p>
    <w:p w:rsidR="0099541F" w:rsidRPr="0099541F" w:rsidRDefault="0099541F" w:rsidP="001200F8">
      <w:pPr>
        <w:jc w:val="both"/>
        <w:rPr>
          <w:rFonts w:cs="Helvetica Neue"/>
          <w:sz w:val="22"/>
          <w:szCs w:val="22"/>
          <w:lang w:val="en-US"/>
        </w:rPr>
      </w:pPr>
    </w:p>
    <w:p w:rsidR="0099541F" w:rsidRPr="0099541F" w:rsidRDefault="0099541F" w:rsidP="001200F8">
      <w:pPr>
        <w:jc w:val="both"/>
        <w:rPr>
          <w:rFonts w:cs="Calibri"/>
          <w:sz w:val="22"/>
          <w:szCs w:val="22"/>
          <w:lang w:val="en-US"/>
        </w:rPr>
      </w:pPr>
      <w:r w:rsidRPr="0099541F">
        <w:rPr>
          <w:rFonts w:cs="Helvetica Neue"/>
          <w:sz w:val="22"/>
          <w:szCs w:val="22"/>
          <w:lang w:val="en-US"/>
        </w:rPr>
        <w:t>Breakfast will be served at the Games Village for the duration of the Games. </w:t>
      </w:r>
      <w:r w:rsidRPr="0099541F">
        <w:rPr>
          <w:rFonts w:cs="Calibri"/>
          <w:sz w:val="22"/>
          <w:szCs w:val="22"/>
          <w:lang w:val="en-US"/>
        </w:rPr>
        <w:t>Athletes and Technical Officials will eat breakfast here at the Games Village during the games period.  Breakfast will be open from 5am until 9am every day during the games period.</w:t>
      </w:r>
    </w:p>
    <w:p w:rsidR="0099541F" w:rsidRPr="0099541F" w:rsidRDefault="0099541F" w:rsidP="001200F8">
      <w:pPr>
        <w:jc w:val="both"/>
        <w:rPr>
          <w:rFonts w:cs="Calibri"/>
          <w:sz w:val="22"/>
          <w:szCs w:val="22"/>
          <w:lang w:val="en-US"/>
        </w:rPr>
      </w:pPr>
    </w:p>
    <w:p w:rsidR="0099541F" w:rsidRDefault="0099541F" w:rsidP="001200F8">
      <w:pPr>
        <w:jc w:val="both"/>
        <w:rPr>
          <w:rFonts w:cs="Calibri"/>
          <w:sz w:val="22"/>
          <w:szCs w:val="22"/>
          <w:lang w:val="en-US"/>
        </w:rPr>
      </w:pPr>
      <w:r w:rsidRPr="0099541F">
        <w:rPr>
          <w:rFonts w:cs="Calibri"/>
          <w:sz w:val="22"/>
          <w:szCs w:val="22"/>
          <w:lang w:val="en-US"/>
        </w:rPr>
        <w:lastRenderedPageBreak/>
        <w:t>Due to the size of the compound, there will be an internal shuttle for athletes and technical officials to access the various areas within the Games Village.  This shuttle will run during the entire official games period.</w:t>
      </w:r>
    </w:p>
    <w:p w:rsidR="007E47F1" w:rsidRDefault="007E47F1" w:rsidP="001200F8">
      <w:pPr>
        <w:jc w:val="both"/>
        <w:rPr>
          <w:rFonts w:cs="Calibri"/>
          <w:sz w:val="22"/>
          <w:szCs w:val="22"/>
          <w:lang w:val="en-US"/>
        </w:rPr>
      </w:pPr>
    </w:p>
    <w:p w:rsidR="0075074B" w:rsidRDefault="0075074B" w:rsidP="001200F8">
      <w:pPr>
        <w:jc w:val="both"/>
        <w:rPr>
          <w:rFonts w:cs="Calibri"/>
          <w:sz w:val="22"/>
          <w:szCs w:val="22"/>
          <w:lang w:val="en-US"/>
        </w:rPr>
      </w:pPr>
      <w:r>
        <w:rPr>
          <w:rFonts w:ascii="Verdana" w:hAnsi="Verdana"/>
          <w:noProof/>
          <w:lang w:eastAsia="en-NZ"/>
        </w:rPr>
        <w:drawing>
          <wp:inline distT="0" distB="0" distL="0" distR="0" wp14:anchorId="60F65A57" wp14:editId="65F4A3D4">
            <wp:extent cx="5230333" cy="2825086"/>
            <wp:effectExtent l="0" t="0" r="0" b="0"/>
            <wp:docPr id="5" name="Picture 5" descr="\\192.168.1.10\OfficeShare\Accomodation\Images of Faleula\DJI_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1.10\OfficeShare\Accomodation\Images of Faleula\DJI_0009.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6261" b="21739"/>
                    <a:stretch/>
                  </pic:blipFill>
                  <pic:spPr bwMode="auto">
                    <a:xfrm>
                      <a:off x="0" y="0"/>
                      <a:ext cx="5235642" cy="2827954"/>
                    </a:xfrm>
                    <a:prstGeom prst="rect">
                      <a:avLst/>
                    </a:prstGeom>
                    <a:noFill/>
                    <a:ln>
                      <a:noFill/>
                    </a:ln>
                    <a:extLst>
                      <a:ext uri="{53640926-AAD7-44D8-BBD7-CCE9431645EC}">
                        <a14:shadowObscured xmlns:a14="http://schemas.microsoft.com/office/drawing/2010/main"/>
                      </a:ext>
                    </a:extLst>
                  </pic:spPr>
                </pic:pic>
              </a:graphicData>
            </a:graphic>
          </wp:inline>
        </w:drawing>
      </w:r>
    </w:p>
    <w:p w:rsidR="007E47F1" w:rsidRPr="0075074B" w:rsidRDefault="007E47F1" w:rsidP="007E47F1">
      <w:pPr>
        <w:rPr>
          <w:i/>
          <w:color w:val="A6A6A6" w:themeColor="background1" w:themeShade="A6"/>
          <w:sz w:val="20"/>
          <w:szCs w:val="20"/>
        </w:rPr>
      </w:pPr>
      <w:r>
        <w:rPr>
          <w:i/>
          <w:color w:val="A6A6A6" w:themeColor="background1" w:themeShade="A6"/>
          <w:sz w:val="20"/>
          <w:szCs w:val="20"/>
        </w:rPr>
        <w:t xml:space="preserve">One of the many buildings within the </w:t>
      </w:r>
      <w:proofErr w:type="spellStart"/>
      <w:r>
        <w:rPr>
          <w:i/>
          <w:color w:val="A6A6A6" w:themeColor="background1" w:themeShade="A6"/>
          <w:sz w:val="20"/>
          <w:szCs w:val="20"/>
        </w:rPr>
        <w:t>Faleula</w:t>
      </w:r>
      <w:proofErr w:type="spellEnd"/>
      <w:r>
        <w:rPr>
          <w:i/>
          <w:color w:val="A6A6A6" w:themeColor="background1" w:themeShade="A6"/>
          <w:sz w:val="20"/>
          <w:szCs w:val="20"/>
        </w:rPr>
        <w:t xml:space="preserve"> Methodist Compound</w:t>
      </w:r>
    </w:p>
    <w:p w:rsidR="0075074B" w:rsidRDefault="0075074B" w:rsidP="001200F8">
      <w:pPr>
        <w:jc w:val="both"/>
        <w:rPr>
          <w:rFonts w:cs="Calibri"/>
          <w:sz w:val="22"/>
          <w:szCs w:val="22"/>
          <w:lang w:val="en-US"/>
        </w:rPr>
      </w:pPr>
    </w:p>
    <w:p w:rsidR="0099541F" w:rsidRDefault="0099541F" w:rsidP="001200F8">
      <w:pPr>
        <w:jc w:val="both"/>
        <w:rPr>
          <w:rFonts w:cs="Calibri"/>
          <w:sz w:val="22"/>
          <w:szCs w:val="22"/>
          <w:lang w:val="en-US"/>
        </w:rPr>
      </w:pPr>
      <w:r>
        <w:rPr>
          <w:rFonts w:cs="Calibri"/>
          <w:sz w:val="22"/>
          <w:szCs w:val="22"/>
          <w:lang w:val="en-US"/>
        </w:rPr>
        <w:t xml:space="preserve">The Games Village will be open for teams competing in the Samoa 2019 Pacific Games, </w:t>
      </w:r>
      <w:r>
        <w:rPr>
          <w:rFonts w:cs="Calibri"/>
          <w:sz w:val="22"/>
          <w:szCs w:val="22"/>
          <w:u w:val="single"/>
          <w:lang w:val="en-US"/>
        </w:rPr>
        <w:t>Thursday 4 July – Monday 22 July 2019</w:t>
      </w:r>
      <w:r>
        <w:rPr>
          <w:rFonts w:cs="Calibri"/>
          <w:sz w:val="22"/>
          <w:szCs w:val="22"/>
          <w:lang w:val="en-US"/>
        </w:rPr>
        <w:t xml:space="preserve">. </w:t>
      </w:r>
    </w:p>
    <w:p w:rsidR="00162320" w:rsidRDefault="00162320" w:rsidP="001200F8">
      <w:pPr>
        <w:jc w:val="both"/>
        <w:rPr>
          <w:rFonts w:cs="Calibri"/>
          <w:sz w:val="22"/>
          <w:szCs w:val="22"/>
          <w:lang w:val="en-US"/>
        </w:rPr>
      </w:pPr>
    </w:p>
    <w:p w:rsidR="00162320" w:rsidRPr="00162320" w:rsidRDefault="00162320" w:rsidP="00162320">
      <w:pPr>
        <w:spacing w:line="276" w:lineRule="auto"/>
        <w:rPr>
          <w:rFonts w:cs="Calibri"/>
          <w:sz w:val="22"/>
          <w:szCs w:val="22"/>
          <w:lang w:val="en-US"/>
        </w:rPr>
      </w:pPr>
      <w:r w:rsidRPr="00162320">
        <w:rPr>
          <w:rFonts w:cs="Calibri"/>
          <w:sz w:val="22"/>
          <w:szCs w:val="22"/>
          <w:lang w:val="en-US"/>
        </w:rPr>
        <w:t>------- ENDS --------</w:t>
      </w:r>
    </w:p>
    <w:p w:rsidR="00162320" w:rsidRPr="00162320" w:rsidRDefault="00162320" w:rsidP="00162320">
      <w:pPr>
        <w:spacing w:line="276" w:lineRule="auto"/>
        <w:rPr>
          <w:rFonts w:cs="Calibri"/>
          <w:sz w:val="22"/>
          <w:szCs w:val="22"/>
          <w:lang w:val="en-US"/>
        </w:rPr>
      </w:pPr>
    </w:p>
    <w:p w:rsidR="00162320" w:rsidRPr="00162320" w:rsidRDefault="00162320" w:rsidP="00162320">
      <w:pPr>
        <w:spacing w:line="276" w:lineRule="auto"/>
        <w:rPr>
          <w:rFonts w:cs="Calibri"/>
          <w:sz w:val="22"/>
          <w:szCs w:val="22"/>
          <w:lang w:val="en-US"/>
        </w:rPr>
      </w:pPr>
      <w:r w:rsidRPr="00162320">
        <w:rPr>
          <w:rFonts w:cs="Calibri"/>
          <w:sz w:val="22"/>
          <w:szCs w:val="22"/>
          <w:lang w:val="en-US"/>
        </w:rPr>
        <w:t>For more information contact:</w:t>
      </w:r>
    </w:p>
    <w:p w:rsidR="00162320" w:rsidRPr="00162320" w:rsidRDefault="00162320" w:rsidP="00162320">
      <w:pPr>
        <w:spacing w:line="276" w:lineRule="auto"/>
        <w:rPr>
          <w:rFonts w:cs="Calibri"/>
          <w:sz w:val="22"/>
          <w:szCs w:val="22"/>
          <w:lang w:val="en-US"/>
        </w:rPr>
      </w:pPr>
      <w:hyperlink r:id="rId8" w:history="1">
        <w:r w:rsidRPr="00570FEE">
          <w:rPr>
            <w:rStyle w:val="Hyperlink"/>
            <w:rFonts w:cs="Calibri"/>
            <w:sz w:val="22"/>
            <w:szCs w:val="22"/>
            <w:lang w:val="en-US"/>
          </w:rPr>
          <w:t>media@samoa2019.ws</w:t>
        </w:r>
      </w:hyperlink>
      <w:r>
        <w:rPr>
          <w:rFonts w:cs="Calibri"/>
          <w:sz w:val="22"/>
          <w:szCs w:val="22"/>
          <w:lang w:val="en-US"/>
        </w:rPr>
        <w:t xml:space="preserve"> </w:t>
      </w:r>
      <w:bookmarkStart w:id="0" w:name="_GoBack"/>
      <w:bookmarkEnd w:id="0"/>
    </w:p>
    <w:p w:rsidR="00162320" w:rsidRDefault="00162320" w:rsidP="001200F8">
      <w:pPr>
        <w:jc w:val="both"/>
        <w:rPr>
          <w:rFonts w:cs="Calibri"/>
          <w:sz w:val="22"/>
          <w:szCs w:val="22"/>
          <w:lang w:val="en-US"/>
        </w:rPr>
      </w:pPr>
    </w:p>
    <w:p w:rsidR="0099541F" w:rsidRDefault="0099541F">
      <w:pPr>
        <w:rPr>
          <w:rFonts w:cs="Calibri"/>
          <w:sz w:val="22"/>
          <w:szCs w:val="22"/>
          <w:lang w:val="en-US"/>
        </w:rPr>
      </w:pPr>
    </w:p>
    <w:p w:rsidR="0099541F" w:rsidRPr="0099541F" w:rsidRDefault="0099541F">
      <w:pPr>
        <w:rPr>
          <w:rFonts w:cs="Calibri"/>
          <w:sz w:val="22"/>
          <w:szCs w:val="22"/>
          <w:lang w:val="en-US"/>
        </w:rPr>
      </w:pPr>
    </w:p>
    <w:p w:rsidR="0099541F" w:rsidRDefault="0099541F">
      <w:pPr>
        <w:rPr>
          <w:rFonts w:ascii="Calibri" w:hAnsi="Calibri" w:cs="Calibri"/>
          <w:sz w:val="30"/>
          <w:szCs w:val="30"/>
          <w:lang w:val="en-US"/>
        </w:rPr>
      </w:pPr>
    </w:p>
    <w:p w:rsidR="0099541F" w:rsidRDefault="0099541F">
      <w:pPr>
        <w:rPr>
          <w:rFonts w:ascii="Helvetica Neue" w:hAnsi="Helvetica Neue" w:cs="Helvetica Neue"/>
          <w:lang w:val="en-US"/>
        </w:rPr>
      </w:pPr>
    </w:p>
    <w:p w:rsidR="0099541F" w:rsidRDefault="0099541F"/>
    <w:sectPr w:rsidR="0099541F" w:rsidSect="00FD0B1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Arial"/>
    <w:panose1 w:val="00000000000000000000"/>
    <w:charset w:val="00"/>
    <w:family w:val="modern"/>
    <w:notTrueType/>
    <w:pitch w:val="variable"/>
    <w:sig w:usb0="00000001" w:usb1="00000003" w:usb2="00000000" w:usb3="00000000" w:csb0="00000197"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41F"/>
    <w:rsid w:val="001200F8"/>
    <w:rsid w:val="00162320"/>
    <w:rsid w:val="0075074B"/>
    <w:rsid w:val="007E47F1"/>
    <w:rsid w:val="009932F6"/>
    <w:rsid w:val="0099541F"/>
    <w:rsid w:val="00AB66A0"/>
    <w:rsid w:val="00FD0B11"/>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0F8"/>
    <w:pPr>
      <w:tabs>
        <w:tab w:val="center" w:pos="4513"/>
        <w:tab w:val="right" w:pos="9026"/>
      </w:tabs>
    </w:pPr>
  </w:style>
  <w:style w:type="character" w:customStyle="1" w:styleId="HeaderChar">
    <w:name w:val="Header Char"/>
    <w:basedOn w:val="DefaultParagraphFont"/>
    <w:link w:val="Header"/>
    <w:uiPriority w:val="99"/>
    <w:rsid w:val="001200F8"/>
  </w:style>
  <w:style w:type="character" w:styleId="Hyperlink">
    <w:name w:val="Hyperlink"/>
    <w:basedOn w:val="DefaultParagraphFont"/>
    <w:uiPriority w:val="99"/>
    <w:unhideWhenUsed/>
    <w:rsid w:val="001200F8"/>
    <w:rPr>
      <w:color w:val="0000FF" w:themeColor="hyperlink"/>
      <w:u w:val="single"/>
    </w:rPr>
  </w:style>
  <w:style w:type="paragraph" w:styleId="BalloonText">
    <w:name w:val="Balloon Text"/>
    <w:basedOn w:val="Normal"/>
    <w:link w:val="BalloonTextChar"/>
    <w:uiPriority w:val="99"/>
    <w:semiHidden/>
    <w:unhideWhenUsed/>
    <w:rsid w:val="0075074B"/>
    <w:rPr>
      <w:rFonts w:ascii="Tahoma" w:hAnsi="Tahoma" w:cs="Tahoma"/>
      <w:sz w:val="16"/>
      <w:szCs w:val="16"/>
    </w:rPr>
  </w:style>
  <w:style w:type="character" w:customStyle="1" w:styleId="BalloonTextChar">
    <w:name w:val="Balloon Text Char"/>
    <w:basedOn w:val="DefaultParagraphFont"/>
    <w:link w:val="BalloonText"/>
    <w:uiPriority w:val="99"/>
    <w:semiHidden/>
    <w:rsid w:val="007507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0F8"/>
    <w:pPr>
      <w:tabs>
        <w:tab w:val="center" w:pos="4513"/>
        <w:tab w:val="right" w:pos="9026"/>
      </w:tabs>
    </w:pPr>
  </w:style>
  <w:style w:type="character" w:customStyle="1" w:styleId="HeaderChar">
    <w:name w:val="Header Char"/>
    <w:basedOn w:val="DefaultParagraphFont"/>
    <w:link w:val="Header"/>
    <w:uiPriority w:val="99"/>
    <w:rsid w:val="001200F8"/>
  </w:style>
  <w:style w:type="character" w:styleId="Hyperlink">
    <w:name w:val="Hyperlink"/>
    <w:basedOn w:val="DefaultParagraphFont"/>
    <w:uiPriority w:val="99"/>
    <w:unhideWhenUsed/>
    <w:rsid w:val="001200F8"/>
    <w:rPr>
      <w:color w:val="0000FF" w:themeColor="hyperlink"/>
      <w:u w:val="single"/>
    </w:rPr>
  </w:style>
  <w:style w:type="paragraph" w:styleId="BalloonText">
    <w:name w:val="Balloon Text"/>
    <w:basedOn w:val="Normal"/>
    <w:link w:val="BalloonTextChar"/>
    <w:uiPriority w:val="99"/>
    <w:semiHidden/>
    <w:unhideWhenUsed/>
    <w:rsid w:val="0075074B"/>
    <w:rPr>
      <w:rFonts w:ascii="Tahoma" w:hAnsi="Tahoma" w:cs="Tahoma"/>
      <w:sz w:val="16"/>
      <w:szCs w:val="16"/>
    </w:rPr>
  </w:style>
  <w:style w:type="character" w:customStyle="1" w:styleId="BalloonTextChar">
    <w:name w:val="Balloon Text Char"/>
    <w:basedOn w:val="DefaultParagraphFont"/>
    <w:link w:val="BalloonText"/>
    <w:uiPriority w:val="99"/>
    <w:semiHidden/>
    <w:rsid w:val="007507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95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amoa2019.ws"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331</Words>
  <Characters>1887</Characters>
  <Application>Microsoft Office Word</Application>
  <DocSecurity>0</DocSecurity>
  <Lines>15</Lines>
  <Paragraphs>4</Paragraphs>
  <ScaleCrop>false</ScaleCrop>
  <Company>The Ideas Shop</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Matatia</dc:creator>
  <cp:keywords/>
  <dc:description/>
  <cp:lastModifiedBy>Dikaiosune A. Tamaalii</cp:lastModifiedBy>
  <cp:revision>7</cp:revision>
  <dcterms:created xsi:type="dcterms:W3CDTF">2019-01-27T21:21:00Z</dcterms:created>
  <dcterms:modified xsi:type="dcterms:W3CDTF">2019-01-27T22:36:00Z</dcterms:modified>
</cp:coreProperties>
</file>