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20A5B" w14:textId="77777777" w:rsidR="004F226D" w:rsidRPr="00676982" w:rsidRDefault="004F226D" w:rsidP="004F226D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676982">
        <w:rPr>
          <w:rFonts w:ascii="Arial" w:hAnsi="Arial" w:cs="Arial"/>
          <w:b/>
          <w:sz w:val="28"/>
          <w:szCs w:val="28"/>
        </w:rPr>
        <w:t>MEDIA RELEASE</w:t>
      </w:r>
    </w:p>
    <w:p w14:paraId="417DAA75" w14:textId="308A26A9" w:rsidR="004F226D" w:rsidRPr="00676982" w:rsidRDefault="008D42BF" w:rsidP="004F226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676982">
        <w:rPr>
          <w:rFonts w:ascii="Arial" w:hAnsi="Arial" w:cs="Arial"/>
          <w:sz w:val="28"/>
          <w:szCs w:val="28"/>
        </w:rPr>
        <w:t>29</w:t>
      </w:r>
      <w:r w:rsidR="004F226D" w:rsidRPr="00676982">
        <w:rPr>
          <w:rFonts w:ascii="Arial" w:hAnsi="Arial" w:cs="Arial"/>
          <w:sz w:val="28"/>
          <w:szCs w:val="28"/>
        </w:rPr>
        <w:t xml:space="preserve"> April 2019</w:t>
      </w:r>
    </w:p>
    <w:p w14:paraId="3A394A09" w14:textId="77777777" w:rsidR="00E95F88" w:rsidRPr="00676982" w:rsidRDefault="00E95F88" w:rsidP="008D42B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14:paraId="28431B9D" w14:textId="3CA40019" w:rsidR="008D42BF" w:rsidRPr="00676982" w:rsidRDefault="008D42BF" w:rsidP="008D42BF">
      <w:pPr>
        <w:pStyle w:val="NoSpacing"/>
        <w:jc w:val="both"/>
        <w:rPr>
          <w:rFonts w:ascii="Arial" w:hAnsi="Arial" w:cs="Arial"/>
          <w:b/>
          <w:strike/>
          <w:sz w:val="28"/>
          <w:szCs w:val="28"/>
        </w:rPr>
      </w:pPr>
      <w:r w:rsidRPr="00676982">
        <w:rPr>
          <w:rFonts w:ascii="Arial" w:hAnsi="Arial" w:cs="Arial"/>
          <w:b/>
          <w:sz w:val="28"/>
          <w:szCs w:val="28"/>
        </w:rPr>
        <w:t xml:space="preserve">Samoa 2019 </w:t>
      </w:r>
      <w:r w:rsidR="00AF77BA" w:rsidRPr="00676982">
        <w:rPr>
          <w:rFonts w:ascii="Arial" w:hAnsi="Arial" w:cs="Arial"/>
          <w:b/>
          <w:sz w:val="28"/>
          <w:szCs w:val="28"/>
        </w:rPr>
        <w:t xml:space="preserve">XVI </w:t>
      </w:r>
      <w:r w:rsidRPr="00676982">
        <w:rPr>
          <w:rFonts w:ascii="Arial" w:hAnsi="Arial" w:cs="Arial"/>
          <w:b/>
          <w:sz w:val="28"/>
          <w:szCs w:val="28"/>
        </w:rPr>
        <w:t xml:space="preserve">Pacific Games </w:t>
      </w:r>
      <w:r w:rsidR="00AF77BA" w:rsidRPr="00676982">
        <w:rPr>
          <w:rFonts w:ascii="Arial" w:hAnsi="Arial" w:cs="Arial"/>
          <w:b/>
          <w:sz w:val="28"/>
          <w:szCs w:val="28"/>
        </w:rPr>
        <w:t xml:space="preserve">basketball </w:t>
      </w:r>
      <w:r w:rsidRPr="00676982">
        <w:rPr>
          <w:rFonts w:ascii="Arial" w:hAnsi="Arial" w:cs="Arial"/>
          <w:b/>
          <w:sz w:val="28"/>
          <w:szCs w:val="28"/>
        </w:rPr>
        <w:t>draw announcement</w:t>
      </w:r>
      <w:r w:rsidR="002F7048" w:rsidRPr="00676982">
        <w:rPr>
          <w:rFonts w:ascii="Arial" w:hAnsi="Arial" w:cs="Arial"/>
          <w:b/>
          <w:sz w:val="28"/>
          <w:szCs w:val="28"/>
        </w:rPr>
        <w:t xml:space="preserve"> </w:t>
      </w:r>
    </w:p>
    <w:p w14:paraId="31871FC4" w14:textId="77777777" w:rsidR="008D42BF" w:rsidRDefault="008D42BF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7DA71DB" w14:textId="5190ECDA" w:rsidR="008D42BF" w:rsidRPr="00676982" w:rsidRDefault="008D42BF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76982">
        <w:rPr>
          <w:rFonts w:ascii="Arial" w:hAnsi="Arial" w:cs="Arial"/>
          <w:sz w:val="28"/>
          <w:szCs w:val="28"/>
        </w:rPr>
        <w:t>(PACIFIC GAMES OFFIC</w:t>
      </w:r>
      <w:r w:rsidR="00FF7023" w:rsidRPr="00676982">
        <w:rPr>
          <w:rFonts w:ascii="Arial" w:hAnsi="Arial" w:cs="Arial"/>
          <w:sz w:val="28"/>
          <w:szCs w:val="28"/>
        </w:rPr>
        <w:t xml:space="preserve">E); The schedule and format for </w:t>
      </w:r>
      <w:r w:rsidR="00AF77BA" w:rsidRPr="00676982">
        <w:rPr>
          <w:rFonts w:ascii="Arial" w:hAnsi="Arial" w:cs="Arial"/>
          <w:sz w:val="28"/>
          <w:szCs w:val="28"/>
        </w:rPr>
        <w:t>b</w:t>
      </w:r>
      <w:r w:rsidR="001217CC" w:rsidRPr="00676982">
        <w:rPr>
          <w:rFonts w:ascii="Arial" w:hAnsi="Arial" w:cs="Arial"/>
          <w:sz w:val="28"/>
          <w:szCs w:val="28"/>
        </w:rPr>
        <w:t xml:space="preserve">asketball has been finalised for the Samoa 2019 </w:t>
      </w:r>
      <w:r w:rsidR="00AF77BA" w:rsidRPr="00676982">
        <w:rPr>
          <w:rFonts w:ascii="Arial" w:hAnsi="Arial" w:cs="Arial"/>
          <w:sz w:val="28"/>
          <w:szCs w:val="28"/>
        </w:rPr>
        <w:t xml:space="preserve">XVI </w:t>
      </w:r>
      <w:r w:rsidR="001217CC" w:rsidRPr="00676982">
        <w:rPr>
          <w:rFonts w:ascii="Arial" w:hAnsi="Arial" w:cs="Arial"/>
          <w:sz w:val="28"/>
          <w:szCs w:val="28"/>
        </w:rPr>
        <w:t>Pacific Games.</w:t>
      </w:r>
    </w:p>
    <w:p w14:paraId="1E1A13E9" w14:textId="77777777" w:rsidR="00EB3966" w:rsidRPr="00676982" w:rsidRDefault="00EB3966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72DA71F" w14:textId="5C6E32D0" w:rsidR="00EB3966" w:rsidRPr="00676982" w:rsidRDefault="00EB3966" w:rsidP="00A67D08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676982">
        <w:rPr>
          <w:rFonts w:ascii="Arial" w:hAnsi="Arial" w:cs="Arial"/>
          <w:sz w:val="28"/>
          <w:szCs w:val="28"/>
        </w:rPr>
        <w:t>S</w:t>
      </w:r>
      <w:r w:rsidR="00A67D08" w:rsidRPr="00676982">
        <w:rPr>
          <w:rFonts w:ascii="Arial" w:hAnsi="Arial" w:cs="Arial"/>
          <w:sz w:val="28"/>
          <w:szCs w:val="28"/>
        </w:rPr>
        <w:t xml:space="preserve">cheduled to run from </w:t>
      </w:r>
      <w:r w:rsidR="00AF77BA" w:rsidRPr="00676982">
        <w:rPr>
          <w:rFonts w:ascii="Arial" w:hAnsi="Arial" w:cs="Arial"/>
          <w:sz w:val="28"/>
          <w:szCs w:val="28"/>
        </w:rPr>
        <w:t>8 – 17 July, b</w:t>
      </w:r>
      <w:r w:rsidRPr="00676982">
        <w:rPr>
          <w:rFonts w:ascii="Arial" w:hAnsi="Arial" w:cs="Arial"/>
          <w:sz w:val="28"/>
          <w:szCs w:val="28"/>
        </w:rPr>
        <w:t xml:space="preserve">asketball is the first of 27 sports offered at the Pacific Games to release </w:t>
      </w:r>
      <w:r w:rsidR="00AF77BA" w:rsidRPr="00676982">
        <w:rPr>
          <w:rFonts w:ascii="Arial" w:hAnsi="Arial" w:cs="Arial"/>
          <w:sz w:val="28"/>
          <w:szCs w:val="28"/>
        </w:rPr>
        <w:t xml:space="preserve">a </w:t>
      </w:r>
      <w:r w:rsidRPr="00676982">
        <w:rPr>
          <w:rFonts w:ascii="Arial" w:hAnsi="Arial" w:cs="Arial"/>
          <w:sz w:val="28"/>
          <w:szCs w:val="28"/>
        </w:rPr>
        <w:t>schedule and format.</w:t>
      </w:r>
    </w:p>
    <w:p w14:paraId="72F8B405" w14:textId="77777777" w:rsidR="00A67D08" w:rsidRPr="00676982" w:rsidRDefault="00A67D08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0C26467" w14:textId="3DEB9B67" w:rsidR="00A10FDE" w:rsidRPr="00676982" w:rsidRDefault="00EB3966" w:rsidP="00A67D08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676982">
        <w:rPr>
          <w:rFonts w:ascii="Arial" w:hAnsi="Arial" w:cs="Arial"/>
          <w:sz w:val="28"/>
          <w:szCs w:val="28"/>
        </w:rPr>
        <w:t>“The Games Or</w:t>
      </w:r>
      <w:r w:rsidR="00A10FDE" w:rsidRPr="00676982">
        <w:rPr>
          <w:rFonts w:ascii="Arial" w:hAnsi="Arial" w:cs="Arial"/>
          <w:sz w:val="28"/>
          <w:szCs w:val="28"/>
        </w:rPr>
        <w:t>ganising Committee and Office are</w:t>
      </w:r>
      <w:r w:rsidRPr="00676982">
        <w:rPr>
          <w:rFonts w:ascii="Arial" w:hAnsi="Arial" w:cs="Arial"/>
          <w:sz w:val="28"/>
          <w:szCs w:val="28"/>
        </w:rPr>
        <w:t xml:space="preserve"> excited to release the first schedule </w:t>
      </w:r>
      <w:r w:rsidR="00A10FDE" w:rsidRPr="00676982">
        <w:rPr>
          <w:rFonts w:ascii="Arial" w:hAnsi="Arial" w:cs="Arial"/>
          <w:sz w:val="28"/>
          <w:szCs w:val="28"/>
        </w:rPr>
        <w:t>for the upco</w:t>
      </w:r>
      <w:r w:rsidR="00AF77BA" w:rsidRPr="00676982">
        <w:rPr>
          <w:rFonts w:ascii="Arial" w:hAnsi="Arial" w:cs="Arial"/>
          <w:sz w:val="28"/>
          <w:szCs w:val="28"/>
        </w:rPr>
        <w:t>ming Games. The release of the b</w:t>
      </w:r>
      <w:r w:rsidR="00A10FDE" w:rsidRPr="00676982">
        <w:rPr>
          <w:rFonts w:ascii="Arial" w:hAnsi="Arial" w:cs="Arial"/>
          <w:sz w:val="28"/>
          <w:szCs w:val="28"/>
        </w:rPr>
        <w:t>asketball schedule will enable teams to prepare we</w:t>
      </w:r>
      <w:r w:rsidR="00AF77BA" w:rsidRPr="00676982">
        <w:rPr>
          <w:rFonts w:ascii="Arial" w:hAnsi="Arial" w:cs="Arial"/>
          <w:sz w:val="28"/>
          <w:szCs w:val="28"/>
        </w:rPr>
        <w:t>ll for the upcoming competition,</w:t>
      </w:r>
      <w:r w:rsidRPr="00676982">
        <w:rPr>
          <w:rFonts w:ascii="Arial" w:hAnsi="Arial" w:cs="Arial"/>
          <w:sz w:val="28"/>
          <w:szCs w:val="28"/>
        </w:rPr>
        <w:t xml:space="preserve">” said Taupau Alex Mikaele, Sports Services Manager. </w:t>
      </w:r>
    </w:p>
    <w:p w14:paraId="5BB5265F" w14:textId="77777777" w:rsidR="00A67D08" w:rsidRPr="00676982" w:rsidRDefault="00A67D08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C9C1E11" w14:textId="5D88FE20" w:rsidR="00A10FDE" w:rsidRPr="00676982" w:rsidRDefault="00A10FDE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676982">
        <w:rPr>
          <w:rFonts w:ascii="Arial" w:hAnsi="Arial" w:cs="Arial"/>
          <w:sz w:val="28"/>
          <w:szCs w:val="28"/>
        </w:rPr>
        <w:t>The International Basketball Federation (FIBA) have worked alongside the Office in preparations for the Games.</w:t>
      </w:r>
    </w:p>
    <w:p w14:paraId="68AA6972" w14:textId="77777777" w:rsidR="00A10FDE" w:rsidRPr="00676982" w:rsidRDefault="00A10FDE" w:rsidP="008D42B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D51CC35" w14:textId="15E9E90D" w:rsidR="008D42BF" w:rsidRDefault="00A67D08" w:rsidP="00676982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676982">
        <w:rPr>
          <w:rFonts w:ascii="Arial" w:hAnsi="Arial" w:cs="Arial"/>
          <w:sz w:val="28"/>
          <w:szCs w:val="28"/>
        </w:rPr>
        <w:t>“We are happy to release the schedule and format of the competition of the Pacific Games to give teams ample time for preparation for the tournament. It’s going to be a spectacle and we are confident that the games will be one of the biggest events in the Pacific Games,” said FIBA Oceania Competitions Manager Amanda Jenkins.</w:t>
      </w:r>
    </w:p>
    <w:p w14:paraId="5B61D915" w14:textId="77777777" w:rsidR="00676982" w:rsidRPr="00676982" w:rsidRDefault="00676982" w:rsidP="00676982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2B5889A" w14:textId="77777777" w:rsidR="00AF77BA" w:rsidRDefault="008D42BF" w:rsidP="00676982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676982">
        <w:rPr>
          <w:rFonts w:ascii="Arial" w:hAnsi="Arial" w:cs="Arial"/>
          <w:sz w:val="28"/>
          <w:szCs w:val="28"/>
        </w:rPr>
        <w:t xml:space="preserve">The format for the competition will have the teams playing a round robin within their pool in the preliminary round of the competition, i.e., three (3) games over six (6) days. </w:t>
      </w:r>
    </w:p>
    <w:p w14:paraId="53D1D4EB" w14:textId="77777777" w:rsidR="00676982" w:rsidRPr="00676982" w:rsidRDefault="00676982" w:rsidP="00676982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7C54A82" w14:textId="77777777" w:rsidR="00AF77BA" w:rsidRPr="00676982" w:rsidRDefault="008D42BF" w:rsidP="00676982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676982">
        <w:rPr>
          <w:rFonts w:ascii="Arial" w:hAnsi="Arial" w:cs="Arial"/>
          <w:sz w:val="28"/>
          <w:szCs w:val="28"/>
        </w:rPr>
        <w:t xml:space="preserve">The top placed team in each pool will advance to the semi-finals while the teams placed 2nd and 3rd in each pool will play cross-over qualifying finals (QF1 and QF2).  </w:t>
      </w:r>
    </w:p>
    <w:p w14:paraId="2EACA29B" w14:textId="77777777" w:rsidR="00AF77BA" w:rsidRDefault="008D42BF" w:rsidP="00676982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676982">
        <w:rPr>
          <w:rFonts w:ascii="Arial" w:hAnsi="Arial" w:cs="Arial"/>
          <w:sz w:val="28"/>
          <w:szCs w:val="28"/>
        </w:rPr>
        <w:lastRenderedPageBreak/>
        <w:t xml:space="preserve">The winners of the qualifying finals will advance to the semi-finals (to play against the 1st placed teams from preliminary round).  </w:t>
      </w:r>
    </w:p>
    <w:p w14:paraId="33E2107E" w14:textId="77777777" w:rsidR="00676982" w:rsidRPr="00676982" w:rsidRDefault="00676982" w:rsidP="00676982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613FCC0" w14:textId="1A1C07D2" w:rsidR="008D42BF" w:rsidRDefault="00AF77BA" w:rsidP="00676982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676982">
        <w:rPr>
          <w:rFonts w:ascii="Arial" w:hAnsi="Arial" w:cs="Arial"/>
          <w:sz w:val="28"/>
          <w:szCs w:val="28"/>
        </w:rPr>
        <w:t>The s</w:t>
      </w:r>
      <w:r w:rsidR="008D42BF" w:rsidRPr="00676982">
        <w:rPr>
          <w:rFonts w:ascii="Arial" w:hAnsi="Arial" w:cs="Arial"/>
          <w:sz w:val="28"/>
          <w:szCs w:val="28"/>
        </w:rPr>
        <w:t>emi-final winners will play for Gold and the semi-final losers play for Bronze.  The 4th placed teams from each pool and losers of the qualifying finals will play classification games for positions.</w:t>
      </w:r>
    </w:p>
    <w:p w14:paraId="029F7271" w14:textId="77777777" w:rsidR="00676982" w:rsidRPr="00676982" w:rsidRDefault="00676982" w:rsidP="00676982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D220DA7" w14:textId="5B51E21B" w:rsidR="001A7134" w:rsidRPr="00676982" w:rsidRDefault="001A7134" w:rsidP="00676982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676982">
        <w:rPr>
          <w:rFonts w:ascii="Arial" w:hAnsi="Arial" w:cs="Arial"/>
          <w:sz w:val="28"/>
          <w:szCs w:val="28"/>
        </w:rPr>
        <w:t>The Men's and Women's Division are divided into two pools</w:t>
      </w:r>
      <w:r w:rsidR="00F52C87" w:rsidRPr="00676982">
        <w:rPr>
          <w:rFonts w:ascii="Arial" w:hAnsi="Arial" w:cs="Arial"/>
          <w:sz w:val="28"/>
          <w:szCs w:val="28"/>
        </w:rPr>
        <w:t>, Pool A and Pool B</w:t>
      </w:r>
      <w:r w:rsidRPr="00676982">
        <w:rPr>
          <w:rFonts w:ascii="Arial" w:hAnsi="Arial" w:cs="Arial"/>
          <w:sz w:val="28"/>
          <w:szCs w:val="28"/>
        </w:rPr>
        <w:t>.</w:t>
      </w:r>
    </w:p>
    <w:p w14:paraId="3E727804" w14:textId="77777777" w:rsidR="001A7134" w:rsidRPr="00676982" w:rsidRDefault="001A7134" w:rsidP="001A7134">
      <w:pPr>
        <w:rPr>
          <w:rFonts w:cs="Arial"/>
          <w:color w:val="auto"/>
          <w:sz w:val="28"/>
          <w:lang w:val="en-NZ" w:eastAsia="en-US"/>
        </w:rPr>
      </w:pPr>
    </w:p>
    <w:p w14:paraId="7E2F28D0" w14:textId="5A2688AD" w:rsidR="001A7134" w:rsidRPr="00676982" w:rsidRDefault="001A7134" w:rsidP="001A7134">
      <w:pPr>
        <w:rPr>
          <w:rFonts w:cs="Arial"/>
          <w:b/>
          <w:color w:val="auto"/>
          <w:sz w:val="28"/>
          <w:lang w:val="en-NZ" w:eastAsia="en-US"/>
        </w:rPr>
      </w:pPr>
      <w:r w:rsidRPr="00676982">
        <w:rPr>
          <w:rFonts w:cs="Arial"/>
          <w:b/>
          <w:color w:val="auto"/>
          <w:sz w:val="28"/>
          <w:lang w:val="en-NZ" w:eastAsia="en-US"/>
        </w:rPr>
        <w:t>The Men’s pools are as follows:</w:t>
      </w:r>
    </w:p>
    <w:p w14:paraId="723DC080" w14:textId="77777777" w:rsidR="001A7134" w:rsidRPr="00676982" w:rsidRDefault="001A7134" w:rsidP="001A7134">
      <w:pPr>
        <w:rPr>
          <w:rFonts w:cs="Arial"/>
          <w:b/>
          <w:i/>
          <w:color w:val="auto"/>
          <w:sz w:val="28"/>
          <w:lang w:val="en-NZ" w:eastAsia="en-US"/>
        </w:rPr>
      </w:pPr>
      <w:r w:rsidRPr="00676982">
        <w:rPr>
          <w:rFonts w:cs="Arial"/>
          <w:b/>
          <w:i/>
          <w:color w:val="auto"/>
          <w:sz w:val="28"/>
          <w:lang w:val="en-NZ" w:eastAsia="en-US"/>
        </w:rPr>
        <w:t>Pool A</w:t>
      </w:r>
    </w:p>
    <w:p w14:paraId="460EE1F7" w14:textId="77777777" w:rsidR="001A7134" w:rsidRPr="00676982" w:rsidRDefault="001A7134" w:rsidP="001A7134">
      <w:pPr>
        <w:pStyle w:val="ListParagraph"/>
        <w:numPr>
          <w:ilvl w:val="0"/>
          <w:numId w:val="17"/>
        </w:numPr>
        <w:rPr>
          <w:rFonts w:ascii="Arial" w:eastAsiaTheme="minorHAnsi" w:hAnsi="Arial" w:cs="Arial"/>
          <w:sz w:val="28"/>
          <w:szCs w:val="28"/>
          <w:lang w:val="en-NZ"/>
        </w:rPr>
      </w:pPr>
      <w:r w:rsidRPr="00676982">
        <w:rPr>
          <w:rFonts w:ascii="Arial" w:eastAsiaTheme="minorHAnsi" w:hAnsi="Arial" w:cs="Arial"/>
          <w:sz w:val="28"/>
          <w:szCs w:val="28"/>
          <w:lang w:val="en-NZ"/>
        </w:rPr>
        <w:t>Guam</w:t>
      </w:r>
    </w:p>
    <w:p w14:paraId="43FF971F" w14:textId="77777777" w:rsidR="001A7134" w:rsidRPr="00676982" w:rsidRDefault="001A7134" w:rsidP="001A7134">
      <w:pPr>
        <w:pStyle w:val="ListParagraph"/>
        <w:numPr>
          <w:ilvl w:val="0"/>
          <w:numId w:val="17"/>
        </w:numPr>
        <w:rPr>
          <w:rFonts w:ascii="Arial" w:eastAsiaTheme="minorHAnsi" w:hAnsi="Arial" w:cs="Arial"/>
          <w:sz w:val="28"/>
          <w:szCs w:val="28"/>
          <w:lang w:val="en-NZ"/>
        </w:rPr>
      </w:pPr>
      <w:r w:rsidRPr="00676982">
        <w:rPr>
          <w:rFonts w:ascii="Arial" w:eastAsiaTheme="minorHAnsi" w:hAnsi="Arial" w:cs="Arial"/>
          <w:sz w:val="28"/>
          <w:szCs w:val="28"/>
          <w:lang w:val="en-NZ"/>
        </w:rPr>
        <w:t>New Caledonia</w:t>
      </w:r>
    </w:p>
    <w:p w14:paraId="3F556AA9" w14:textId="77777777" w:rsidR="001A7134" w:rsidRPr="00676982" w:rsidRDefault="001A7134" w:rsidP="001A7134">
      <w:pPr>
        <w:pStyle w:val="ListParagraph"/>
        <w:numPr>
          <w:ilvl w:val="0"/>
          <w:numId w:val="17"/>
        </w:numPr>
        <w:rPr>
          <w:rFonts w:ascii="Arial" w:eastAsiaTheme="minorHAnsi" w:hAnsi="Arial" w:cs="Arial"/>
          <w:sz w:val="28"/>
          <w:szCs w:val="28"/>
          <w:lang w:val="en-NZ"/>
        </w:rPr>
      </w:pPr>
      <w:r w:rsidRPr="00676982">
        <w:rPr>
          <w:rFonts w:ascii="Arial" w:eastAsiaTheme="minorHAnsi" w:hAnsi="Arial" w:cs="Arial"/>
          <w:sz w:val="28"/>
          <w:szCs w:val="28"/>
          <w:lang w:val="en-NZ"/>
        </w:rPr>
        <w:t>Samoa</w:t>
      </w:r>
    </w:p>
    <w:p w14:paraId="4AE9AC89" w14:textId="77777777" w:rsidR="001A7134" w:rsidRPr="00676982" w:rsidRDefault="001A7134" w:rsidP="001A7134">
      <w:pPr>
        <w:pStyle w:val="ListParagraph"/>
        <w:numPr>
          <w:ilvl w:val="0"/>
          <w:numId w:val="17"/>
        </w:numPr>
        <w:rPr>
          <w:rFonts w:ascii="Arial" w:eastAsiaTheme="minorHAnsi" w:hAnsi="Arial" w:cs="Arial"/>
          <w:sz w:val="28"/>
          <w:szCs w:val="28"/>
          <w:lang w:val="en-NZ"/>
        </w:rPr>
      </w:pPr>
      <w:r w:rsidRPr="00676982">
        <w:rPr>
          <w:rFonts w:ascii="Arial" w:eastAsiaTheme="minorHAnsi" w:hAnsi="Arial" w:cs="Arial"/>
          <w:sz w:val="28"/>
          <w:szCs w:val="28"/>
          <w:lang w:val="en-NZ"/>
        </w:rPr>
        <w:t>Tonga</w:t>
      </w:r>
    </w:p>
    <w:p w14:paraId="018CE721" w14:textId="77777777" w:rsidR="001A7134" w:rsidRPr="00676982" w:rsidRDefault="001A7134" w:rsidP="001A7134">
      <w:pPr>
        <w:rPr>
          <w:rFonts w:cs="Arial"/>
          <w:b/>
          <w:i/>
          <w:color w:val="auto"/>
          <w:sz w:val="28"/>
          <w:lang w:val="en-NZ" w:eastAsia="en-US"/>
        </w:rPr>
      </w:pPr>
      <w:r w:rsidRPr="00676982">
        <w:rPr>
          <w:rFonts w:cs="Arial"/>
          <w:b/>
          <w:i/>
          <w:color w:val="auto"/>
          <w:sz w:val="28"/>
          <w:lang w:val="en-NZ" w:eastAsia="en-US"/>
        </w:rPr>
        <w:t>Pool B:</w:t>
      </w:r>
    </w:p>
    <w:p w14:paraId="158B8AEC" w14:textId="77777777" w:rsidR="001A7134" w:rsidRPr="00676982" w:rsidRDefault="001A7134" w:rsidP="001A7134">
      <w:pPr>
        <w:pStyle w:val="ListParagraph"/>
        <w:numPr>
          <w:ilvl w:val="0"/>
          <w:numId w:val="18"/>
        </w:numPr>
        <w:rPr>
          <w:rFonts w:ascii="Arial" w:eastAsiaTheme="minorHAnsi" w:hAnsi="Arial" w:cs="Arial"/>
          <w:sz w:val="28"/>
          <w:szCs w:val="28"/>
          <w:lang w:val="en-NZ"/>
        </w:rPr>
      </w:pPr>
      <w:r w:rsidRPr="00676982">
        <w:rPr>
          <w:rFonts w:ascii="Arial" w:eastAsiaTheme="minorHAnsi" w:hAnsi="Arial" w:cs="Arial"/>
          <w:sz w:val="28"/>
          <w:szCs w:val="28"/>
          <w:lang w:val="en-NZ"/>
        </w:rPr>
        <w:t>Fiji</w:t>
      </w:r>
    </w:p>
    <w:p w14:paraId="255D407A" w14:textId="77777777" w:rsidR="001A7134" w:rsidRPr="00676982" w:rsidRDefault="001A7134" w:rsidP="001A7134">
      <w:pPr>
        <w:pStyle w:val="ListParagraph"/>
        <w:numPr>
          <w:ilvl w:val="0"/>
          <w:numId w:val="18"/>
        </w:numPr>
        <w:rPr>
          <w:rFonts w:ascii="Arial" w:eastAsiaTheme="minorHAnsi" w:hAnsi="Arial" w:cs="Arial"/>
          <w:sz w:val="28"/>
          <w:szCs w:val="28"/>
          <w:lang w:val="en-NZ"/>
        </w:rPr>
      </w:pPr>
      <w:r w:rsidRPr="00676982">
        <w:rPr>
          <w:rFonts w:ascii="Arial" w:eastAsiaTheme="minorHAnsi" w:hAnsi="Arial" w:cs="Arial"/>
          <w:sz w:val="28"/>
          <w:szCs w:val="28"/>
          <w:lang w:val="en-NZ"/>
        </w:rPr>
        <w:t>Papua New Guinea</w:t>
      </w:r>
    </w:p>
    <w:p w14:paraId="057F44E7" w14:textId="77777777" w:rsidR="001A7134" w:rsidRPr="00676982" w:rsidRDefault="001A7134" w:rsidP="001A7134">
      <w:pPr>
        <w:pStyle w:val="ListParagraph"/>
        <w:numPr>
          <w:ilvl w:val="0"/>
          <w:numId w:val="18"/>
        </w:numPr>
        <w:rPr>
          <w:rFonts w:ascii="Arial" w:eastAsiaTheme="minorHAnsi" w:hAnsi="Arial" w:cs="Arial"/>
          <w:sz w:val="28"/>
          <w:szCs w:val="28"/>
          <w:lang w:val="en-NZ"/>
        </w:rPr>
      </w:pPr>
      <w:r w:rsidRPr="00676982">
        <w:rPr>
          <w:rFonts w:ascii="Arial" w:eastAsiaTheme="minorHAnsi" w:hAnsi="Arial" w:cs="Arial"/>
          <w:sz w:val="28"/>
          <w:szCs w:val="28"/>
          <w:lang w:val="en-NZ"/>
        </w:rPr>
        <w:t>Solomon Islands</w:t>
      </w:r>
    </w:p>
    <w:p w14:paraId="102856A7" w14:textId="4C50FDD4" w:rsidR="001A7134" w:rsidRPr="00676982" w:rsidRDefault="001A7134" w:rsidP="001A7134">
      <w:pPr>
        <w:pStyle w:val="ListParagraph"/>
        <w:numPr>
          <w:ilvl w:val="0"/>
          <w:numId w:val="18"/>
        </w:numPr>
        <w:rPr>
          <w:rFonts w:ascii="Arial" w:eastAsiaTheme="minorHAnsi" w:hAnsi="Arial" w:cs="Arial"/>
          <w:sz w:val="28"/>
          <w:szCs w:val="28"/>
          <w:lang w:val="en-NZ"/>
        </w:rPr>
      </w:pPr>
      <w:r w:rsidRPr="00676982">
        <w:rPr>
          <w:rFonts w:ascii="Arial" w:eastAsiaTheme="minorHAnsi" w:hAnsi="Arial" w:cs="Arial"/>
          <w:sz w:val="28"/>
          <w:szCs w:val="28"/>
          <w:lang w:val="en-NZ"/>
        </w:rPr>
        <w:t>Tahiti</w:t>
      </w:r>
    </w:p>
    <w:p w14:paraId="7690F0F3" w14:textId="77777777" w:rsidR="001A7134" w:rsidRPr="00676982" w:rsidRDefault="001A7134" w:rsidP="001A7134">
      <w:pPr>
        <w:rPr>
          <w:rFonts w:cs="Arial"/>
          <w:b/>
          <w:color w:val="auto"/>
          <w:sz w:val="28"/>
          <w:lang w:val="en-NZ" w:eastAsia="en-US"/>
        </w:rPr>
      </w:pPr>
      <w:r w:rsidRPr="00676982">
        <w:rPr>
          <w:rFonts w:cs="Arial"/>
          <w:b/>
          <w:color w:val="auto"/>
          <w:sz w:val="28"/>
          <w:lang w:val="en-NZ" w:eastAsia="en-US"/>
        </w:rPr>
        <w:t>In the Women's Pools:</w:t>
      </w:r>
    </w:p>
    <w:p w14:paraId="31788188" w14:textId="77777777" w:rsidR="001A7134" w:rsidRPr="00676982" w:rsidRDefault="001A7134" w:rsidP="001A7134">
      <w:pPr>
        <w:rPr>
          <w:rFonts w:cs="Arial"/>
          <w:b/>
          <w:i/>
          <w:color w:val="auto"/>
          <w:sz w:val="28"/>
          <w:lang w:val="en-NZ" w:eastAsia="en-US"/>
        </w:rPr>
      </w:pPr>
      <w:r w:rsidRPr="00676982">
        <w:rPr>
          <w:rFonts w:cs="Arial"/>
          <w:b/>
          <w:i/>
          <w:color w:val="auto"/>
          <w:sz w:val="28"/>
          <w:lang w:val="en-NZ" w:eastAsia="en-US"/>
        </w:rPr>
        <w:t>Pool A</w:t>
      </w:r>
    </w:p>
    <w:p w14:paraId="770DFD91" w14:textId="77777777" w:rsidR="001A7134" w:rsidRPr="00676982" w:rsidRDefault="001A7134" w:rsidP="001A7134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8"/>
          <w:szCs w:val="28"/>
          <w:lang w:val="en-NZ"/>
        </w:rPr>
      </w:pPr>
      <w:r w:rsidRPr="00676982">
        <w:rPr>
          <w:rFonts w:ascii="Arial" w:eastAsiaTheme="minorHAnsi" w:hAnsi="Arial" w:cs="Arial"/>
          <w:sz w:val="28"/>
          <w:szCs w:val="28"/>
          <w:lang w:val="en-NZ"/>
        </w:rPr>
        <w:t>Cook Islands</w:t>
      </w:r>
    </w:p>
    <w:p w14:paraId="6EC5A899" w14:textId="77777777" w:rsidR="001A7134" w:rsidRPr="00676982" w:rsidRDefault="001A7134" w:rsidP="001A7134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8"/>
          <w:szCs w:val="28"/>
          <w:lang w:val="en-NZ"/>
        </w:rPr>
      </w:pPr>
      <w:r w:rsidRPr="00676982">
        <w:rPr>
          <w:rFonts w:ascii="Arial" w:eastAsiaTheme="minorHAnsi" w:hAnsi="Arial" w:cs="Arial"/>
          <w:sz w:val="28"/>
          <w:szCs w:val="28"/>
          <w:lang w:val="en-NZ"/>
        </w:rPr>
        <w:t>Fiji</w:t>
      </w:r>
    </w:p>
    <w:p w14:paraId="2FE1D86A" w14:textId="77777777" w:rsidR="001A7134" w:rsidRPr="00676982" w:rsidRDefault="001A7134" w:rsidP="001A7134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8"/>
          <w:szCs w:val="28"/>
          <w:lang w:val="en-NZ"/>
        </w:rPr>
      </w:pPr>
      <w:r w:rsidRPr="00676982">
        <w:rPr>
          <w:rFonts w:ascii="Arial" w:eastAsiaTheme="minorHAnsi" w:hAnsi="Arial" w:cs="Arial"/>
          <w:sz w:val="28"/>
          <w:szCs w:val="28"/>
          <w:lang w:val="en-NZ"/>
        </w:rPr>
        <w:t>New Caledonia</w:t>
      </w:r>
    </w:p>
    <w:p w14:paraId="06382477" w14:textId="77777777" w:rsidR="001A7134" w:rsidRDefault="001A7134" w:rsidP="001A7134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8"/>
          <w:szCs w:val="28"/>
          <w:lang w:val="en-NZ"/>
        </w:rPr>
      </w:pPr>
      <w:r w:rsidRPr="00676982">
        <w:rPr>
          <w:rFonts w:ascii="Arial" w:eastAsiaTheme="minorHAnsi" w:hAnsi="Arial" w:cs="Arial"/>
          <w:sz w:val="28"/>
          <w:szCs w:val="28"/>
          <w:lang w:val="en-NZ"/>
        </w:rPr>
        <w:t>Samoa</w:t>
      </w:r>
    </w:p>
    <w:p w14:paraId="27560F7F" w14:textId="77777777" w:rsidR="001C084D" w:rsidRPr="00676982" w:rsidRDefault="001C084D" w:rsidP="001C084D">
      <w:pPr>
        <w:pStyle w:val="ListParagraph"/>
        <w:rPr>
          <w:rFonts w:ascii="Arial" w:eastAsiaTheme="minorHAnsi" w:hAnsi="Arial" w:cs="Arial"/>
          <w:sz w:val="28"/>
          <w:szCs w:val="28"/>
          <w:lang w:val="en-NZ"/>
        </w:rPr>
      </w:pPr>
    </w:p>
    <w:p w14:paraId="32DBA76C" w14:textId="77777777" w:rsidR="001A7134" w:rsidRPr="00676982" w:rsidRDefault="001A7134" w:rsidP="001A7134">
      <w:pPr>
        <w:rPr>
          <w:rFonts w:cs="Arial"/>
          <w:b/>
          <w:i/>
          <w:color w:val="auto"/>
          <w:sz w:val="28"/>
          <w:lang w:val="en-NZ" w:eastAsia="en-US"/>
        </w:rPr>
      </w:pPr>
      <w:r w:rsidRPr="00676982">
        <w:rPr>
          <w:rFonts w:cs="Arial"/>
          <w:b/>
          <w:i/>
          <w:color w:val="auto"/>
          <w:sz w:val="28"/>
          <w:lang w:val="en-NZ" w:eastAsia="en-US"/>
        </w:rPr>
        <w:lastRenderedPageBreak/>
        <w:t>Pool B</w:t>
      </w:r>
    </w:p>
    <w:p w14:paraId="2FB2AAEF" w14:textId="77777777" w:rsidR="001A7134" w:rsidRPr="00676982" w:rsidRDefault="001A7134" w:rsidP="001A7134">
      <w:pPr>
        <w:pStyle w:val="ListParagraph"/>
        <w:numPr>
          <w:ilvl w:val="0"/>
          <w:numId w:val="20"/>
        </w:numPr>
        <w:rPr>
          <w:rFonts w:ascii="Arial" w:eastAsiaTheme="minorHAnsi" w:hAnsi="Arial" w:cs="Arial"/>
          <w:sz w:val="28"/>
          <w:szCs w:val="28"/>
          <w:lang w:val="en-NZ"/>
        </w:rPr>
      </w:pPr>
      <w:r w:rsidRPr="00676982">
        <w:rPr>
          <w:rFonts w:ascii="Arial" w:eastAsiaTheme="minorHAnsi" w:hAnsi="Arial" w:cs="Arial"/>
          <w:sz w:val="28"/>
          <w:szCs w:val="28"/>
          <w:lang w:val="en-NZ"/>
        </w:rPr>
        <w:t>American Samoa</w:t>
      </w:r>
    </w:p>
    <w:p w14:paraId="74545E59" w14:textId="77777777" w:rsidR="001A7134" w:rsidRPr="00676982" w:rsidRDefault="001A7134" w:rsidP="001A7134">
      <w:pPr>
        <w:pStyle w:val="ListParagraph"/>
        <w:numPr>
          <w:ilvl w:val="0"/>
          <w:numId w:val="20"/>
        </w:numPr>
        <w:rPr>
          <w:rFonts w:ascii="Arial" w:eastAsiaTheme="minorHAnsi" w:hAnsi="Arial" w:cs="Arial"/>
          <w:sz w:val="28"/>
          <w:szCs w:val="28"/>
          <w:lang w:val="en-NZ"/>
        </w:rPr>
      </w:pPr>
      <w:r w:rsidRPr="00676982">
        <w:rPr>
          <w:rFonts w:ascii="Arial" w:eastAsiaTheme="minorHAnsi" w:hAnsi="Arial" w:cs="Arial"/>
          <w:sz w:val="28"/>
          <w:szCs w:val="28"/>
          <w:lang w:val="en-NZ"/>
        </w:rPr>
        <w:t>Guam</w:t>
      </w:r>
    </w:p>
    <w:p w14:paraId="63B48021" w14:textId="77777777" w:rsidR="001A7134" w:rsidRPr="00676982" w:rsidRDefault="001A7134" w:rsidP="001A7134">
      <w:pPr>
        <w:pStyle w:val="ListParagraph"/>
        <w:numPr>
          <w:ilvl w:val="0"/>
          <w:numId w:val="20"/>
        </w:numPr>
        <w:rPr>
          <w:rFonts w:ascii="Arial" w:eastAsiaTheme="minorHAnsi" w:hAnsi="Arial" w:cs="Arial"/>
          <w:sz w:val="28"/>
          <w:szCs w:val="28"/>
          <w:lang w:val="en-NZ"/>
        </w:rPr>
      </w:pPr>
      <w:r w:rsidRPr="00676982">
        <w:rPr>
          <w:rFonts w:ascii="Arial" w:eastAsiaTheme="minorHAnsi" w:hAnsi="Arial" w:cs="Arial"/>
          <w:sz w:val="28"/>
          <w:szCs w:val="28"/>
          <w:lang w:val="en-NZ"/>
        </w:rPr>
        <w:t>Papua New Guinea</w:t>
      </w:r>
    </w:p>
    <w:p w14:paraId="67D41003" w14:textId="6DC70255" w:rsidR="008D42BF" w:rsidRPr="001C084D" w:rsidRDefault="001A7134" w:rsidP="001C084D">
      <w:pPr>
        <w:pStyle w:val="ListParagraph"/>
        <w:numPr>
          <w:ilvl w:val="0"/>
          <w:numId w:val="20"/>
        </w:numPr>
        <w:rPr>
          <w:rFonts w:ascii="Arial" w:eastAsiaTheme="minorHAnsi" w:hAnsi="Arial" w:cs="Arial"/>
          <w:sz w:val="28"/>
          <w:szCs w:val="28"/>
          <w:lang w:val="en-NZ"/>
        </w:rPr>
      </w:pPr>
      <w:r w:rsidRPr="00676982">
        <w:rPr>
          <w:rFonts w:ascii="Arial" w:eastAsiaTheme="minorHAnsi" w:hAnsi="Arial" w:cs="Arial"/>
          <w:sz w:val="28"/>
          <w:szCs w:val="28"/>
          <w:lang w:val="en-NZ"/>
        </w:rPr>
        <w:t>Tahiti</w:t>
      </w:r>
    </w:p>
    <w:p w14:paraId="4D77411E" w14:textId="77777777" w:rsidR="008D42BF" w:rsidRPr="00676982" w:rsidRDefault="008D42BF" w:rsidP="00BE099A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676982">
        <w:rPr>
          <w:rFonts w:ascii="Arial" w:hAnsi="Arial" w:cs="Arial"/>
          <w:sz w:val="28"/>
          <w:szCs w:val="28"/>
        </w:rPr>
        <w:t xml:space="preserve">The Pacific Games is a multi-sport event held every four years since 1963, and is contested between the Pacific Island nations associated with the Pacific Games Council.  </w:t>
      </w:r>
    </w:p>
    <w:p w14:paraId="730A09AA" w14:textId="77777777" w:rsidR="008D42BF" w:rsidRPr="00676982" w:rsidRDefault="008D42BF" w:rsidP="00BE099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321C2EE" w14:textId="14128083" w:rsidR="008D42BF" w:rsidRPr="00676982" w:rsidRDefault="008D42BF" w:rsidP="008D42BF">
      <w:pPr>
        <w:pStyle w:val="NoSpacing"/>
        <w:jc w:val="both"/>
        <w:rPr>
          <w:rFonts w:ascii="Arial" w:hAnsi="Arial" w:cs="Arial"/>
          <w:sz w:val="28"/>
          <w:szCs w:val="28"/>
          <w:lang w:eastAsia="zh-CN"/>
        </w:rPr>
      </w:pPr>
      <w:r w:rsidRPr="00676982">
        <w:rPr>
          <w:rFonts w:ascii="Arial" w:hAnsi="Arial" w:cs="Arial"/>
          <w:sz w:val="28"/>
          <w:szCs w:val="28"/>
        </w:rPr>
        <w:t xml:space="preserve">The XVI Pacific Games will be held from </w:t>
      </w:r>
      <w:r w:rsidR="00AF77BA" w:rsidRPr="00676982">
        <w:rPr>
          <w:rFonts w:ascii="Arial" w:hAnsi="Arial" w:cs="Arial"/>
          <w:sz w:val="28"/>
          <w:szCs w:val="28"/>
        </w:rPr>
        <w:t xml:space="preserve">7-20 </w:t>
      </w:r>
      <w:r w:rsidRPr="00676982">
        <w:rPr>
          <w:rFonts w:ascii="Arial" w:hAnsi="Arial" w:cs="Arial"/>
          <w:sz w:val="28"/>
          <w:szCs w:val="28"/>
        </w:rPr>
        <w:t>July 2019 in Samoa.  It is set to attract more than 4,000 participants from 24 Pacific Island Countries including New Zealand and Australia</w:t>
      </w:r>
      <w:r w:rsidRPr="00676982">
        <w:rPr>
          <w:rFonts w:ascii="Arial" w:hAnsi="Arial" w:cs="Arial"/>
          <w:sz w:val="28"/>
          <w:szCs w:val="28"/>
          <w:lang w:eastAsia="zh-CN"/>
        </w:rPr>
        <w:t>.</w:t>
      </w:r>
    </w:p>
    <w:p w14:paraId="21400E30" w14:textId="77777777" w:rsidR="008D42BF" w:rsidRPr="00676982" w:rsidRDefault="008D42BF" w:rsidP="008D42BF">
      <w:pPr>
        <w:pStyle w:val="NoSpacing"/>
        <w:jc w:val="both"/>
        <w:rPr>
          <w:rFonts w:ascii="Arial" w:hAnsi="Arial" w:cs="Arial"/>
          <w:sz w:val="28"/>
          <w:szCs w:val="28"/>
          <w:lang w:eastAsia="zh-CN"/>
        </w:rPr>
      </w:pPr>
    </w:p>
    <w:p w14:paraId="0452620B" w14:textId="77777777" w:rsidR="004F226D" w:rsidRPr="00676982" w:rsidRDefault="004F226D" w:rsidP="004F226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676982">
        <w:rPr>
          <w:rFonts w:ascii="Arial" w:hAnsi="Arial" w:cs="Arial"/>
          <w:sz w:val="28"/>
          <w:szCs w:val="28"/>
        </w:rPr>
        <w:t>- - - - -Ends- - - - -</w:t>
      </w:r>
    </w:p>
    <w:p w14:paraId="67880467" w14:textId="77777777" w:rsidR="004F226D" w:rsidRPr="00676982" w:rsidRDefault="004F226D" w:rsidP="004F226D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5761DF3" w14:textId="226A6D19" w:rsidR="008D42BF" w:rsidRPr="00676982" w:rsidRDefault="008D42BF" w:rsidP="008D42BF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76982">
        <w:rPr>
          <w:rFonts w:ascii="Arial" w:hAnsi="Arial" w:cs="Arial"/>
          <w:sz w:val="28"/>
          <w:szCs w:val="28"/>
        </w:rPr>
        <w:t xml:space="preserve">For more information </w:t>
      </w:r>
      <w:r w:rsidR="001C084D" w:rsidRPr="00676982">
        <w:rPr>
          <w:rFonts w:ascii="Arial" w:hAnsi="Arial" w:cs="Arial"/>
          <w:sz w:val="28"/>
          <w:szCs w:val="28"/>
        </w:rPr>
        <w:t xml:space="preserve">visit </w:t>
      </w:r>
      <w:hyperlink r:id="rId8" w:history="1">
        <w:r w:rsidRPr="00676982">
          <w:rPr>
            <w:rStyle w:val="Hyperlink"/>
            <w:rFonts w:ascii="Arial" w:hAnsi="Arial" w:cs="Arial"/>
            <w:sz w:val="28"/>
            <w:szCs w:val="28"/>
          </w:rPr>
          <w:t>www.samoa2019.ws</w:t>
        </w:r>
      </w:hyperlink>
      <w:r w:rsidRPr="00676982">
        <w:rPr>
          <w:rFonts w:ascii="Arial" w:hAnsi="Arial" w:cs="Arial"/>
          <w:sz w:val="28"/>
          <w:szCs w:val="28"/>
        </w:rPr>
        <w:t xml:space="preserve">  </w:t>
      </w:r>
    </w:p>
    <w:p w14:paraId="3F67BEE1" w14:textId="77777777" w:rsidR="008D42BF" w:rsidRPr="00676982" w:rsidRDefault="008D42BF" w:rsidP="008D42BF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0A12A225" w14:textId="5B4CD85F" w:rsidR="008D42BF" w:rsidRPr="00676982" w:rsidRDefault="008D42BF" w:rsidP="008D42BF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76982">
        <w:rPr>
          <w:rFonts w:ascii="Arial" w:hAnsi="Arial" w:cs="Arial"/>
          <w:sz w:val="28"/>
          <w:szCs w:val="28"/>
        </w:rPr>
        <w:t xml:space="preserve">For further comments or to arrange an interview, contact: </w:t>
      </w:r>
      <w:hyperlink r:id="rId9" w:history="1">
        <w:r w:rsidRPr="00676982">
          <w:rPr>
            <w:rStyle w:val="Hyperlink"/>
            <w:rFonts w:ascii="Arial" w:hAnsi="Arial" w:cs="Arial"/>
            <w:sz w:val="28"/>
            <w:szCs w:val="28"/>
          </w:rPr>
          <w:t>media@samoa2019.ws</w:t>
        </w:r>
      </w:hyperlink>
    </w:p>
    <w:p w14:paraId="5CC3872B" w14:textId="77777777" w:rsidR="004F226D" w:rsidRPr="00676982" w:rsidRDefault="004F226D" w:rsidP="004F226D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42552CA" w14:textId="77777777" w:rsidR="004F226D" w:rsidRPr="00676982" w:rsidRDefault="004F226D" w:rsidP="004F226D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6E5E4E0" w14:textId="77777777" w:rsidR="004F226D" w:rsidRPr="00676982" w:rsidRDefault="004F226D" w:rsidP="004F226D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C8A48E2" w14:textId="77777777" w:rsidR="004F226D" w:rsidRPr="00676982" w:rsidRDefault="004F226D" w:rsidP="004F226D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F772D0A" w14:textId="71F775B2" w:rsidR="00C36B7D" w:rsidRPr="00676982" w:rsidRDefault="00C36B7D" w:rsidP="004F226D">
      <w:pPr>
        <w:rPr>
          <w:rFonts w:cs="Arial"/>
          <w:color w:val="auto"/>
          <w:sz w:val="28"/>
        </w:rPr>
      </w:pPr>
    </w:p>
    <w:sectPr w:rsidR="00C36B7D" w:rsidRPr="00676982" w:rsidSect="00DD71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3352" w:right="567" w:bottom="2625" w:left="255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3C01D" w14:textId="77777777" w:rsidR="00436315" w:rsidRDefault="00436315">
      <w:pPr>
        <w:spacing w:after="0"/>
      </w:pPr>
      <w:r>
        <w:separator/>
      </w:r>
    </w:p>
    <w:p w14:paraId="551DF333" w14:textId="77777777" w:rsidR="00436315" w:rsidRDefault="00436315"/>
    <w:p w14:paraId="7907BD1F" w14:textId="77777777" w:rsidR="00436315" w:rsidRDefault="00436315"/>
  </w:endnote>
  <w:endnote w:type="continuationSeparator" w:id="0">
    <w:p w14:paraId="4E8569B4" w14:textId="77777777" w:rsidR="00436315" w:rsidRDefault="00436315">
      <w:pPr>
        <w:spacing w:after="0"/>
      </w:pPr>
      <w:r>
        <w:continuationSeparator/>
      </w:r>
    </w:p>
    <w:p w14:paraId="6F351021" w14:textId="77777777" w:rsidR="00436315" w:rsidRDefault="00436315"/>
    <w:p w14:paraId="61B8B7D9" w14:textId="77777777" w:rsidR="00436315" w:rsidRDefault="004363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9488084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A0BCE4" w14:textId="59B61A1B" w:rsidR="00EB3966" w:rsidRDefault="00EB3966" w:rsidP="001217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3EFD8D" w14:textId="77777777" w:rsidR="00EB3966" w:rsidRDefault="00EB3966" w:rsidP="00DD71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4184041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446AA6" w14:textId="694B80B6" w:rsidR="00EB3966" w:rsidRDefault="00EB3966" w:rsidP="001217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C2BD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F7CB54F" w14:textId="77777777" w:rsidR="00EB3966" w:rsidRDefault="00EB3966" w:rsidP="00DD71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5624F" w14:textId="77777777" w:rsidR="00436315" w:rsidRDefault="00436315">
      <w:pPr>
        <w:spacing w:after="0"/>
      </w:pPr>
      <w:r>
        <w:separator/>
      </w:r>
    </w:p>
    <w:p w14:paraId="387951F5" w14:textId="77777777" w:rsidR="00436315" w:rsidRDefault="00436315"/>
    <w:p w14:paraId="2149F501" w14:textId="77777777" w:rsidR="00436315" w:rsidRDefault="00436315"/>
  </w:footnote>
  <w:footnote w:type="continuationSeparator" w:id="0">
    <w:p w14:paraId="6108845E" w14:textId="77777777" w:rsidR="00436315" w:rsidRDefault="00436315">
      <w:pPr>
        <w:spacing w:after="0"/>
      </w:pPr>
      <w:r>
        <w:continuationSeparator/>
      </w:r>
    </w:p>
    <w:p w14:paraId="1ECAF8E5" w14:textId="77777777" w:rsidR="00436315" w:rsidRDefault="00436315"/>
    <w:p w14:paraId="6BBB2E7F" w14:textId="77777777" w:rsidR="00436315" w:rsidRDefault="004363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5A05" w14:textId="77777777" w:rsidR="00EB3966" w:rsidRDefault="00436315">
    <w:pPr>
      <w:pStyle w:val="Header"/>
    </w:pPr>
    <w:r>
      <w:rPr>
        <w:noProof/>
        <w:lang w:val="en-GB" w:eastAsia="en-GB"/>
      </w:rPr>
      <w:pict w14:anchorId="4D1AF7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/Users/Stickman/Documents/Design WIP/RingelFilm/Stationary/Link/RingelFilm_LetterHead_WordBG.pdf" style="position:absolute;margin-left:0;margin-top:0;width:595.3pt;height:841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ingelFilm_LetterHead_Word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EA66C" w14:textId="2665E8F2" w:rsidR="00EB3966" w:rsidRDefault="00EB396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 wp14:anchorId="7FF7FDE2" wp14:editId="7E93C163">
          <wp:simplePos x="0" y="0"/>
          <wp:positionH relativeFrom="page">
            <wp:posOffset>9053</wp:posOffset>
          </wp:positionH>
          <wp:positionV relativeFrom="page">
            <wp:posOffset>0</wp:posOffset>
          </wp:positionV>
          <wp:extent cx="7551785" cy="10674035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ngelFilm_LetterHead_WordBG_Ful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785" cy="1067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BA7B7" w14:textId="77777777" w:rsidR="00EB3966" w:rsidRDefault="00EB396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6704" behindDoc="1" locked="0" layoutInCell="1" allowOverlap="1" wp14:anchorId="690B1159" wp14:editId="3C5E625F">
          <wp:simplePos x="0" y="0"/>
          <wp:positionH relativeFrom="page">
            <wp:posOffset>9053</wp:posOffset>
          </wp:positionH>
          <wp:positionV relativeFrom="page">
            <wp:posOffset>-8124</wp:posOffset>
          </wp:positionV>
          <wp:extent cx="7561755" cy="10688127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ngelFilm_LetterHead_WordB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55" cy="10688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>
    <w:nsid w:val="26DA33D1"/>
    <w:multiLevelType w:val="hybridMultilevel"/>
    <w:tmpl w:val="1196F508"/>
    <w:lvl w:ilvl="0" w:tplc="2D128166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97FBF"/>
    <w:multiLevelType w:val="hybridMultilevel"/>
    <w:tmpl w:val="1180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E5BBD"/>
    <w:multiLevelType w:val="hybridMultilevel"/>
    <w:tmpl w:val="5E02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B1C5A"/>
    <w:multiLevelType w:val="hybridMultilevel"/>
    <w:tmpl w:val="F91C2C80"/>
    <w:lvl w:ilvl="0" w:tplc="A96E589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50FE3"/>
    <w:multiLevelType w:val="hybridMultilevel"/>
    <w:tmpl w:val="7AD8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0777C"/>
    <w:multiLevelType w:val="hybridMultilevel"/>
    <w:tmpl w:val="46C4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13"/>
  </w:num>
  <w:num w:numId="15">
    <w:abstractNumId w:val="10"/>
  </w:num>
  <w:num w:numId="16">
    <w:abstractNumId w:val="13"/>
  </w:num>
  <w:num w:numId="17">
    <w:abstractNumId w:val="12"/>
  </w:num>
  <w:num w:numId="18">
    <w:abstractNumId w:val="11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06"/>
    <w:rsid w:val="000045F2"/>
    <w:rsid w:val="00010906"/>
    <w:rsid w:val="000B7B6A"/>
    <w:rsid w:val="000F1796"/>
    <w:rsid w:val="000F2105"/>
    <w:rsid w:val="001014E6"/>
    <w:rsid w:val="001217CC"/>
    <w:rsid w:val="00122AC2"/>
    <w:rsid w:val="00137676"/>
    <w:rsid w:val="001A7134"/>
    <w:rsid w:val="001B6E18"/>
    <w:rsid w:val="001C084D"/>
    <w:rsid w:val="001D1D3C"/>
    <w:rsid w:val="002429AB"/>
    <w:rsid w:val="00281614"/>
    <w:rsid w:val="0028535C"/>
    <w:rsid w:val="002C44D7"/>
    <w:rsid w:val="002F1C62"/>
    <w:rsid w:val="002F7048"/>
    <w:rsid w:val="0031269A"/>
    <w:rsid w:val="003A4477"/>
    <w:rsid w:val="003F5F30"/>
    <w:rsid w:val="00400E37"/>
    <w:rsid w:val="00416642"/>
    <w:rsid w:val="00436315"/>
    <w:rsid w:val="004A4740"/>
    <w:rsid w:val="004D2D11"/>
    <w:rsid w:val="004E559A"/>
    <w:rsid w:val="004F226D"/>
    <w:rsid w:val="00586FB3"/>
    <w:rsid w:val="005F46FB"/>
    <w:rsid w:val="006728E5"/>
    <w:rsid w:val="00676982"/>
    <w:rsid w:val="006773FC"/>
    <w:rsid w:val="00682756"/>
    <w:rsid w:val="00683EDE"/>
    <w:rsid w:val="006D07D0"/>
    <w:rsid w:val="006E17B4"/>
    <w:rsid w:val="00730536"/>
    <w:rsid w:val="00732074"/>
    <w:rsid w:val="0073257D"/>
    <w:rsid w:val="007375DC"/>
    <w:rsid w:val="00762328"/>
    <w:rsid w:val="007A64D1"/>
    <w:rsid w:val="007D6AFD"/>
    <w:rsid w:val="007E088A"/>
    <w:rsid w:val="00895C6F"/>
    <w:rsid w:val="008D42BF"/>
    <w:rsid w:val="009052E9"/>
    <w:rsid w:val="009362DD"/>
    <w:rsid w:val="00980D7D"/>
    <w:rsid w:val="009B3D9B"/>
    <w:rsid w:val="00A10FDE"/>
    <w:rsid w:val="00A26EC6"/>
    <w:rsid w:val="00A47AD4"/>
    <w:rsid w:val="00A67D08"/>
    <w:rsid w:val="00A8362E"/>
    <w:rsid w:val="00A8454F"/>
    <w:rsid w:val="00AC0CA2"/>
    <w:rsid w:val="00AF54F4"/>
    <w:rsid w:val="00AF77BA"/>
    <w:rsid w:val="00B52990"/>
    <w:rsid w:val="00B7682E"/>
    <w:rsid w:val="00BB0F7D"/>
    <w:rsid w:val="00BE099A"/>
    <w:rsid w:val="00C36B7D"/>
    <w:rsid w:val="00CC4DB2"/>
    <w:rsid w:val="00D64616"/>
    <w:rsid w:val="00DA5699"/>
    <w:rsid w:val="00DB63DC"/>
    <w:rsid w:val="00DC2BD6"/>
    <w:rsid w:val="00DD718A"/>
    <w:rsid w:val="00E000BD"/>
    <w:rsid w:val="00E0643F"/>
    <w:rsid w:val="00E95F88"/>
    <w:rsid w:val="00EB3966"/>
    <w:rsid w:val="00F27F22"/>
    <w:rsid w:val="00F45ED1"/>
    <w:rsid w:val="00F47818"/>
    <w:rsid w:val="00F52C87"/>
    <w:rsid w:val="00FC325A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BD3E18"/>
  <w15:docId w15:val="{0AE8E026-021E-498E-99D7-67DF322A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p1"/>
    <w:qFormat/>
    <w:rsid w:val="00DD718A"/>
    <w:pPr>
      <w:spacing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18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18A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18A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18A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18A"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18A"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18A"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18A"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18A"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DD718A"/>
    <w:pPr>
      <w:spacing w:after="0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D718A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DD718A"/>
  </w:style>
  <w:style w:type="paragraph" w:styleId="Footer">
    <w:name w:val="footer"/>
    <w:basedOn w:val="Normal"/>
    <w:link w:val="FooterChar"/>
    <w:uiPriority w:val="99"/>
    <w:unhideWhenUsed/>
    <w:qFormat/>
    <w:rsid w:val="00DD718A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718A"/>
  </w:style>
  <w:style w:type="paragraph" w:styleId="ListBullet">
    <w:name w:val="List Bullet"/>
    <w:basedOn w:val="Normal"/>
    <w:uiPriority w:val="10"/>
    <w:qFormat/>
    <w:rsid w:val="00DD718A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DD718A"/>
    <w:pPr>
      <w:numPr>
        <w:ilvl w:val="1"/>
      </w:numPr>
      <w:spacing w:after="480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D718A"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D718A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18A"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18A"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18A"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18A"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18A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18A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18A"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D718A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sid w:val="00DD718A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D718A"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sid w:val="00DD718A"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D718A"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D718A"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D718A"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D718A"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D718A"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D718A"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718A"/>
    <w:pPr>
      <w:spacing w:after="200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718A"/>
    <w:pPr>
      <w:outlineLvl w:val="9"/>
    </w:pPr>
  </w:style>
  <w:style w:type="paragraph" w:styleId="ListNumber">
    <w:name w:val="List Number"/>
    <w:basedOn w:val="Normal"/>
    <w:uiPriority w:val="10"/>
    <w:unhideWhenUsed/>
    <w:qFormat/>
    <w:rsid w:val="00DD718A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paragraph" w:customStyle="1" w:styleId="p1">
    <w:name w:val="p1"/>
    <w:basedOn w:val="Normal"/>
    <w:rsid w:val="006E17B4"/>
    <w:pPr>
      <w:spacing w:after="0"/>
      <w:jc w:val="both"/>
    </w:pPr>
    <w:rPr>
      <w:rFonts w:ascii="Courier" w:hAnsi="Courier"/>
      <w:color w:val="auto"/>
      <w:sz w:val="15"/>
      <w:szCs w:val="15"/>
      <w:lang w:val="en-GB" w:eastAsia="en-GB"/>
    </w:rPr>
  </w:style>
  <w:style w:type="paragraph" w:customStyle="1" w:styleId="p2">
    <w:name w:val="p2"/>
    <w:basedOn w:val="Normal"/>
    <w:rsid w:val="006E17B4"/>
    <w:pPr>
      <w:spacing w:after="0"/>
      <w:jc w:val="both"/>
    </w:pPr>
    <w:rPr>
      <w:rFonts w:ascii="Courier" w:hAnsi="Courier"/>
      <w:color w:val="auto"/>
      <w:sz w:val="15"/>
      <w:szCs w:val="15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D7D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7D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D718A"/>
  </w:style>
  <w:style w:type="paragraph" w:styleId="NoSpacing">
    <w:name w:val="No Spacing"/>
    <w:uiPriority w:val="1"/>
    <w:qFormat/>
    <w:rsid w:val="004F226D"/>
    <w:pPr>
      <w:spacing w:after="0" w:line="240" w:lineRule="auto"/>
    </w:pPr>
    <w:rPr>
      <w:color w:val="auto"/>
      <w:sz w:val="22"/>
      <w:szCs w:val="22"/>
      <w:lang w:val="en-NZ" w:eastAsia="en-US"/>
    </w:rPr>
  </w:style>
  <w:style w:type="paragraph" w:styleId="NormalWeb">
    <w:name w:val="Normal (Web)"/>
    <w:basedOn w:val="Normal"/>
    <w:uiPriority w:val="99"/>
    <w:semiHidden/>
    <w:unhideWhenUsed/>
    <w:rsid w:val="008D42B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A7134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oa2019.w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ia@samoa2019.w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9EA4F5CE-6391-4816-8C48-D75625B0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Peters</dc:creator>
  <cp:lastModifiedBy>Dikaiosune Atoa Tamaalii</cp:lastModifiedBy>
  <cp:revision>10</cp:revision>
  <cp:lastPrinted>2019-04-28T03:33:00Z</cp:lastPrinted>
  <dcterms:created xsi:type="dcterms:W3CDTF">2019-04-28T22:48:00Z</dcterms:created>
  <dcterms:modified xsi:type="dcterms:W3CDTF">2019-04-28T23:18:00Z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TF10002046</vt:lpwstr>
  </property>
</Properties>
</file>